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CD76A" w14:textId="08A3C683" w:rsidR="0060695A" w:rsidRDefault="00765F23" w:rsidP="00DB358F">
      <w:pPr>
        <w:ind w:left="0" w:hanging="2"/>
        <w:rPr>
          <w:rFonts w:ascii="Calibri" w:hAnsi="Calibri" w:cs="Tahoma"/>
          <w:color w:val="7F7F7F"/>
          <w:sz w:val="18"/>
          <w:szCs w:val="16"/>
        </w:rPr>
      </w:pPr>
      <w:r>
        <w:rPr>
          <w:rFonts w:ascii="Calibri" w:hAnsi="Calibri"/>
        </w:rPr>
        <w:t xml:space="preserve">      </w:t>
      </w:r>
      <w:bookmarkStart w:id="0" w:name="_GoBack"/>
      <w:bookmarkEnd w:id="0"/>
    </w:p>
    <w:p w14:paraId="3AAF5967" w14:textId="0D2944CA" w:rsidR="0060695A" w:rsidRDefault="0060695A" w:rsidP="009128B0">
      <w:pPr>
        <w:tabs>
          <w:tab w:val="left" w:pos="0"/>
          <w:tab w:val="left" w:pos="284"/>
          <w:tab w:val="center" w:pos="4819"/>
          <w:tab w:val="right" w:pos="9071"/>
        </w:tabs>
        <w:ind w:leftChars="-414" w:left="328" w:right="-519" w:hangingChars="551" w:hanging="1322"/>
        <w:jc w:val="center"/>
        <w:rPr>
          <w:rFonts w:ascii="Calibri" w:hAnsi="Calibri" w:cs="Tahoma"/>
          <w:color w:val="7F7F7F"/>
          <w:sz w:val="18"/>
          <w:szCs w:val="16"/>
        </w:rPr>
      </w:pPr>
      <w:r>
        <w:rPr>
          <w:noProof/>
        </w:rPr>
        <w:drawing>
          <wp:anchor distT="0" distB="0" distL="114300" distR="114300" simplePos="0" relativeHeight="251789312" behindDoc="0" locked="0" layoutInCell="1" allowOverlap="1" wp14:anchorId="08338C38" wp14:editId="1E493D4B">
            <wp:simplePos x="0" y="0"/>
            <wp:positionH relativeFrom="page">
              <wp:posOffset>3163951</wp:posOffset>
            </wp:positionH>
            <wp:positionV relativeFrom="paragraph">
              <wp:posOffset>-130175</wp:posOffset>
            </wp:positionV>
            <wp:extent cx="1743075" cy="898918"/>
            <wp:effectExtent l="0" t="0" r="0" b="0"/>
            <wp:wrapNone/>
            <wp:docPr id="2" name="Image 2" descr="logo-pfps-chu-180px-9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pfps-chu-180px-93px"/>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43075" cy="8989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34327" w14:textId="6F11FB19" w:rsidR="0060695A" w:rsidRDefault="0060695A" w:rsidP="009128B0">
      <w:pPr>
        <w:tabs>
          <w:tab w:val="left" w:pos="0"/>
          <w:tab w:val="left" w:pos="284"/>
          <w:tab w:val="center" w:pos="4819"/>
          <w:tab w:val="right" w:pos="9071"/>
        </w:tabs>
        <w:ind w:leftChars="-414" w:left="-2" w:right="-519" w:hangingChars="551" w:hanging="992"/>
        <w:jc w:val="center"/>
        <w:rPr>
          <w:rFonts w:ascii="Calibri" w:hAnsi="Calibri" w:cs="Tahoma"/>
          <w:color w:val="7F7F7F"/>
          <w:sz w:val="18"/>
          <w:szCs w:val="16"/>
        </w:rPr>
      </w:pPr>
    </w:p>
    <w:p w14:paraId="26BDE6E9" w14:textId="17DA1057"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5B0E8FE9" w14:textId="58B3B875"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01B8400B" w14:textId="0D458162"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7B780F9B" w14:textId="77777777" w:rsidR="0060695A" w:rsidRPr="0060695A" w:rsidRDefault="0060695A" w:rsidP="0060695A">
      <w:pPr>
        <w:tabs>
          <w:tab w:val="center" w:pos="4536"/>
          <w:tab w:val="right" w:pos="9072"/>
        </w:tabs>
        <w:ind w:left="0" w:hanging="2"/>
        <w:jc w:val="center"/>
        <w:rPr>
          <w:rFonts w:ascii="Calibri" w:eastAsia="Calibri" w:hAnsi="Calibri" w:cs="Calibri"/>
          <w:sz w:val="22"/>
        </w:rPr>
      </w:pPr>
      <w:r w:rsidRPr="0060695A">
        <w:rPr>
          <w:rFonts w:ascii="Calibri" w:eastAsia="Calibri" w:hAnsi="Calibri" w:cs="Calibri"/>
          <w:sz w:val="22"/>
        </w:rPr>
        <w:t xml:space="preserve">POLE DE FORMATION DES PROFESSIONNELS DE SANTE </w:t>
      </w:r>
    </w:p>
    <w:p w14:paraId="47FB977B" w14:textId="77777777" w:rsidR="0060695A" w:rsidRPr="0060695A" w:rsidRDefault="0060695A" w:rsidP="0060695A">
      <w:pPr>
        <w:ind w:left="0" w:hanging="2"/>
        <w:jc w:val="center"/>
        <w:rPr>
          <w:rFonts w:ascii="Calibri" w:hAnsi="Calibri"/>
          <w:b/>
          <w:bCs/>
          <w:sz w:val="14"/>
        </w:rPr>
      </w:pPr>
      <w:r w:rsidRPr="0060695A">
        <w:rPr>
          <w:rFonts w:ascii="Calibri" w:eastAsia="Calibri" w:hAnsi="Calibri" w:cs="Arial"/>
          <w:b/>
          <w:bCs/>
          <w:sz w:val="20"/>
          <w:szCs w:val="28"/>
          <w:lang w:eastAsia="en-US"/>
        </w:rPr>
        <w:t>Institut de Formation de Manipulateurs d’Electroradiologie Médicale</w:t>
      </w:r>
    </w:p>
    <w:p w14:paraId="3E813A9C" w14:textId="32A6FE82"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4B7E882F" w14:textId="503B4D70"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0E169DC7" w14:textId="14AF97D7"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2F60BD97" w14:textId="2D562352"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5C95D5FB" w14:textId="25CE2AF1" w:rsidR="0060695A" w:rsidRPr="0060695A" w:rsidRDefault="0060695A" w:rsidP="009128B0">
      <w:pPr>
        <w:tabs>
          <w:tab w:val="left" w:pos="0"/>
          <w:tab w:val="left" w:pos="284"/>
          <w:tab w:val="center" w:pos="4819"/>
          <w:tab w:val="right" w:pos="9071"/>
        </w:tabs>
        <w:ind w:leftChars="-414" w:left="505" w:right="-519" w:hangingChars="551" w:hanging="1499"/>
        <w:jc w:val="center"/>
        <w:rPr>
          <w:rFonts w:ascii="Tahoma" w:hAnsi="Tahoma" w:cs="Tahoma"/>
          <w:b/>
          <w:spacing w:val="-8"/>
          <w:sz w:val="28"/>
          <w:szCs w:val="18"/>
        </w:rPr>
      </w:pPr>
      <w:r w:rsidRPr="0060695A">
        <w:rPr>
          <w:rFonts w:ascii="Tahoma" w:hAnsi="Tahoma" w:cs="Tahoma"/>
          <w:b/>
          <w:spacing w:val="-8"/>
          <w:sz w:val="28"/>
          <w:szCs w:val="18"/>
        </w:rPr>
        <w:t>INFORMATION AIDE AU LOGEMENT</w:t>
      </w:r>
    </w:p>
    <w:p w14:paraId="39389139" w14:textId="4A27FB84"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7AE8DF8D" w14:textId="271601AB" w:rsidR="0060695A" w:rsidRDefault="0060695A" w:rsidP="009128B0">
      <w:pPr>
        <w:tabs>
          <w:tab w:val="left" w:pos="0"/>
          <w:tab w:val="left" w:pos="284"/>
          <w:tab w:val="center" w:pos="4819"/>
          <w:tab w:val="right" w:pos="9071"/>
        </w:tabs>
        <w:ind w:leftChars="-414" w:left="284" w:right="-519" w:hangingChars="551" w:hanging="1278"/>
        <w:jc w:val="center"/>
        <w:rPr>
          <w:rFonts w:ascii="Tahoma" w:hAnsi="Tahoma" w:cs="Tahoma"/>
          <w:spacing w:val="-8"/>
          <w:szCs w:val="18"/>
        </w:rPr>
      </w:pPr>
    </w:p>
    <w:p w14:paraId="64212A78" w14:textId="77777777" w:rsidR="0060695A" w:rsidRPr="00310801" w:rsidRDefault="0060695A" w:rsidP="0060695A">
      <w:pPr>
        <w:pStyle w:val="NormalWeb"/>
        <w:spacing w:before="0" w:beforeAutospacing="0" w:after="0" w:line="360" w:lineRule="auto"/>
        <w:ind w:left="0" w:right="480" w:hanging="2"/>
        <w:jc w:val="both"/>
        <w:rPr>
          <w:rFonts w:ascii="Arial" w:hAnsi="Arial" w:cs="Arial"/>
          <w:color w:val="000000"/>
          <w:sz w:val="22"/>
          <w:szCs w:val="20"/>
        </w:rPr>
      </w:pPr>
      <w:r w:rsidRPr="0060695A">
        <w:rPr>
          <w:rFonts w:ascii="Arial" w:hAnsi="Arial" w:cs="Arial"/>
          <w:color w:val="000000"/>
          <w:sz w:val="22"/>
          <w:szCs w:val="20"/>
        </w:rPr>
        <w:t xml:space="preserve">Les différentes aides disponibles pour les </w:t>
      </w:r>
      <w:r w:rsidRPr="00310801">
        <w:rPr>
          <w:rFonts w:ascii="Arial" w:hAnsi="Arial" w:cs="Arial"/>
          <w:color w:val="000000"/>
          <w:sz w:val="22"/>
          <w:szCs w:val="20"/>
        </w:rPr>
        <w:t xml:space="preserve">étudiants en matière de </w:t>
      </w:r>
      <w:hyperlink r:id="rId10" w:history="1">
        <w:r w:rsidRPr="00310801">
          <w:rPr>
            <w:rStyle w:val="Lienhypertexte"/>
            <w:rFonts w:ascii="Arial" w:hAnsi="Arial" w:cs="Arial"/>
            <w:color w:val="000000"/>
            <w:sz w:val="22"/>
            <w:szCs w:val="20"/>
            <w:u w:val="none"/>
          </w:rPr>
          <w:t>logement</w:t>
        </w:r>
      </w:hyperlink>
      <w:r w:rsidRPr="00310801">
        <w:rPr>
          <w:rFonts w:ascii="Arial" w:hAnsi="Arial" w:cs="Arial"/>
          <w:color w:val="000000"/>
          <w:sz w:val="22"/>
          <w:szCs w:val="20"/>
        </w:rPr>
        <w:t xml:space="preserve"> ont été révisées par l'article 12 de la loi n°2022-1158 à partir du 16 août 2022. </w:t>
      </w:r>
    </w:p>
    <w:p w14:paraId="4B019837" w14:textId="42543CA4" w:rsidR="0060695A" w:rsidRPr="00310801" w:rsidRDefault="0060695A" w:rsidP="0060695A">
      <w:pPr>
        <w:pStyle w:val="NormalWeb"/>
        <w:spacing w:before="0" w:beforeAutospacing="0" w:after="0" w:line="360" w:lineRule="auto"/>
        <w:ind w:left="0" w:right="480" w:hanging="2"/>
        <w:jc w:val="both"/>
        <w:rPr>
          <w:rFonts w:ascii="Arial" w:hAnsi="Arial" w:cs="Arial"/>
          <w:color w:val="000000"/>
          <w:sz w:val="22"/>
          <w:szCs w:val="20"/>
        </w:rPr>
      </w:pPr>
      <w:r w:rsidRPr="00310801">
        <w:rPr>
          <w:rFonts w:ascii="Arial" w:hAnsi="Arial" w:cs="Arial"/>
          <w:color w:val="000000"/>
          <w:sz w:val="22"/>
          <w:szCs w:val="20"/>
        </w:rPr>
        <w:t xml:space="preserve">Les aides personnelles au </w:t>
      </w:r>
      <w:hyperlink r:id="rId11" w:history="1">
        <w:r w:rsidRPr="00310801">
          <w:rPr>
            <w:rStyle w:val="Lienhypertexte"/>
            <w:rFonts w:ascii="Arial" w:hAnsi="Arial" w:cs="Arial"/>
            <w:color w:val="000000"/>
            <w:sz w:val="22"/>
            <w:szCs w:val="20"/>
            <w:u w:val="none"/>
          </w:rPr>
          <w:t>logement</w:t>
        </w:r>
      </w:hyperlink>
      <w:r w:rsidRPr="00310801">
        <w:rPr>
          <w:rFonts w:ascii="Arial" w:hAnsi="Arial" w:cs="Arial"/>
          <w:color w:val="000000"/>
          <w:sz w:val="22"/>
          <w:szCs w:val="20"/>
        </w:rPr>
        <w:t xml:space="preserve"> telles que les APL, ALF et ALS ont été revalorisées. Ainsi, un étudiant peut bénéficier d'une aide au logement s'il remplit les conditions suivantes : </w:t>
      </w:r>
    </w:p>
    <w:p w14:paraId="34A72BEE" w14:textId="77777777" w:rsidR="005922CE" w:rsidRPr="00310801" w:rsidRDefault="005922CE" w:rsidP="0060695A">
      <w:pPr>
        <w:pStyle w:val="NormalWeb"/>
        <w:spacing w:before="0" w:beforeAutospacing="0" w:after="0" w:line="360" w:lineRule="auto"/>
        <w:ind w:left="0" w:right="480" w:hanging="2"/>
        <w:jc w:val="both"/>
        <w:rPr>
          <w:rFonts w:ascii="Arial" w:hAnsi="Arial" w:cs="Arial"/>
          <w:color w:val="000000"/>
          <w:sz w:val="22"/>
          <w:szCs w:val="20"/>
        </w:rPr>
      </w:pPr>
    </w:p>
    <w:p w14:paraId="26FB6FD8" w14:textId="77777777" w:rsidR="0060695A" w:rsidRPr="0060695A" w:rsidRDefault="0060695A" w:rsidP="0060695A">
      <w:pPr>
        <w:pStyle w:val="NormalWeb"/>
        <w:numPr>
          <w:ilvl w:val="0"/>
          <w:numId w:val="31"/>
        </w:numPr>
        <w:spacing w:before="0" w:beforeAutospacing="0" w:after="0" w:line="360" w:lineRule="auto"/>
        <w:ind w:leftChars="0" w:right="480" w:firstLineChars="0"/>
        <w:jc w:val="both"/>
        <w:rPr>
          <w:position w:val="0"/>
          <w:sz w:val="28"/>
        </w:rPr>
      </w:pPr>
      <w:r w:rsidRPr="00310801">
        <w:rPr>
          <w:rFonts w:ascii="Arial" w:hAnsi="Arial" w:cs="Arial"/>
          <w:color w:val="000000"/>
          <w:sz w:val="22"/>
          <w:szCs w:val="20"/>
        </w:rPr>
        <w:t xml:space="preserve">Être de nationalité française ou étrangère avec un titre de séjour </w:t>
      </w:r>
      <w:hyperlink r:id="rId12" w:history="1">
        <w:r w:rsidRPr="00310801">
          <w:rPr>
            <w:rStyle w:val="Lienhypertexte"/>
            <w:rFonts w:ascii="Arial" w:hAnsi="Arial" w:cs="Arial"/>
            <w:color w:val="000000"/>
            <w:sz w:val="22"/>
            <w:szCs w:val="20"/>
            <w:u w:val="none"/>
          </w:rPr>
          <w:t>valide</w:t>
        </w:r>
      </w:hyperlink>
      <w:r w:rsidRPr="0060695A">
        <w:rPr>
          <w:rFonts w:ascii="Arial" w:hAnsi="Arial" w:cs="Arial"/>
          <w:color w:val="000000"/>
          <w:sz w:val="22"/>
          <w:szCs w:val="20"/>
        </w:rPr>
        <w:t>.</w:t>
      </w:r>
    </w:p>
    <w:p w14:paraId="5148D828" w14:textId="77777777" w:rsidR="0060695A" w:rsidRPr="0060695A" w:rsidRDefault="0060695A" w:rsidP="0060695A">
      <w:pPr>
        <w:pStyle w:val="NormalWeb"/>
        <w:numPr>
          <w:ilvl w:val="0"/>
          <w:numId w:val="31"/>
        </w:numPr>
        <w:spacing w:before="0" w:beforeAutospacing="0" w:after="0" w:line="360" w:lineRule="auto"/>
        <w:ind w:leftChars="0" w:right="480" w:firstLineChars="0"/>
        <w:jc w:val="both"/>
        <w:rPr>
          <w:position w:val="0"/>
          <w:sz w:val="28"/>
        </w:rPr>
      </w:pPr>
      <w:r w:rsidRPr="0060695A">
        <w:rPr>
          <w:rFonts w:ascii="Arial" w:hAnsi="Arial" w:cs="Arial"/>
          <w:color w:val="000000"/>
          <w:sz w:val="22"/>
          <w:szCs w:val="20"/>
        </w:rPr>
        <w:t xml:space="preserve">Louer un logement décent qui respecte certaines normes telles que la surface minimale, l'absence de risques, l'absence d'animaux nuisibles, une performance énergétique minimale et la mise à disposition d'équipements spécifiques. </w:t>
      </w:r>
    </w:p>
    <w:p w14:paraId="4176EC33" w14:textId="77777777" w:rsidR="0060695A" w:rsidRPr="0060695A" w:rsidRDefault="0060695A" w:rsidP="0060695A">
      <w:pPr>
        <w:pStyle w:val="NormalWeb"/>
        <w:numPr>
          <w:ilvl w:val="0"/>
          <w:numId w:val="31"/>
        </w:numPr>
        <w:spacing w:before="0" w:beforeAutospacing="0" w:after="0" w:line="360" w:lineRule="auto"/>
        <w:ind w:leftChars="0" w:right="480" w:firstLineChars="0"/>
        <w:jc w:val="both"/>
        <w:rPr>
          <w:position w:val="0"/>
          <w:sz w:val="28"/>
        </w:rPr>
      </w:pPr>
      <w:r w:rsidRPr="0060695A">
        <w:rPr>
          <w:rFonts w:ascii="Arial" w:hAnsi="Arial" w:cs="Arial"/>
          <w:color w:val="000000"/>
          <w:sz w:val="22"/>
          <w:szCs w:val="20"/>
        </w:rPr>
        <w:t xml:space="preserve">Ne pas avoir de lien de parenté avec le propriétaire. </w:t>
      </w:r>
    </w:p>
    <w:p w14:paraId="275F0092" w14:textId="77777777" w:rsidR="0060695A" w:rsidRPr="0060695A" w:rsidRDefault="0060695A" w:rsidP="0060695A">
      <w:pPr>
        <w:pStyle w:val="NormalWeb"/>
        <w:numPr>
          <w:ilvl w:val="0"/>
          <w:numId w:val="31"/>
        </w:numPr>
        <w:spacing w:before="0" w:beforeAutospacing="0" w:after="0" w:line="360" w:lineRule="auto"/>
        <w:ind w:leftChars="0" w:right="480" w:firstLineChars="0"/>
        <w:jc w:val="both"/>
        <w:rPr>
          <w:position w:val="0"/>
          <w:sz w:val="28"/>
        </w:rPr>
      </w:pPr>
      <w:r w:rsidRPr="0060695A">
        <w:rPr>
          <w:rFonts w:ascii="Arial" w:hAnsi="Arial" w:cs="Arial"/>
          <w:color w:val="000000"/>
          <w:sz w:val="22"/>
          <w:szCs w:val="20"/>
        </w:rPr>
        <w:t xml:space="preserve">Avoir des ressources (par exemple, une bourse) qui ne dépassent pas certains plafonds. </w:t>
      </w:r>
    </w:p>
    <w:p w14:paraId="565CE4CD" w14:textId="77777777" w:rsidR="0060695A" w:rsidRDefault="0060695A" w:rsidP="0060695A">
      <w:pPr>
        <w:pStyle w:val="NormalWeb"/>
        <w:spacing w:before="0" w:beforeAutospacing="0" w:after="0" w:line="360" w:lineRule="auto"/>
        <w:ind w:leftChars="0" w:left="358" w:right="480" w:firstLineChars="0" w:firstLine="0"/>
        <w:jc w:val="both"/>
        <w:rPr>
          <w:rFonts w:ascii="Arial" w:hAnsi="Arial" w:cs="Arial"/>
          <w:color w:val="000000"/>
          <w:sz w:val="22"/>
          <w:szCs w:val="20"/>
        </w:rPr>
      </w:pPr>
    </w:p>
    <w:p w14:paraId="32F378A0" w14:textId="77777777" w:rsidR="0060695A" w:rsidRDefault="0060695A" w:rsidP="0060695A">
      <w:pPr>
        <w:pStyle w:val="NormalWeb"/>
        <w:spacing w:before="0" w:beforeAutospacing="0" w:after="0" w:line="360" w:lineRule="auto"/>
        <w:ind w:leftChars="0" w:left="358" w:right="480" w:firstLineChars="0" w:firstLine="0"/>
        <w:jc w:val="both"/>
        <w:rPr>
          <w:rFonts w:ascii="Arial" w:hAnsi="Arial" w:cs="Arial"/>
          <w:color w:val="000000"/>
          <w:sz w:val="22"/>
          <w:szCs w:val="20"/>
        </w:rPr>
      </w:pPr>
      <w:r w:rsidRPr="0060695A">
        <w:rPr>
          <w:rFonts w:ascii="Arial" w:hAnsi="Arial" w:cs="Arial"/>
          <w:color w:val="000000"/>
          <w:sz w:val="22"/>
          <w:szCs w:val="20"/>
        </w:rPr>
        <w:t xml:space="preserve">En cas de colocation, l'étudiant peut également bénéficier d'une aide au logement, qui sera calculée en divisant le loyer du logement par le nombre de colocataires. Il est important de noter que chaque colocataire doit faire sa propre demande d'aide. </w:t>
      </w:r>
    </w:p>
    <w:p w14:paraId="60B512B4" w14:textId="77777777" w:rsidR="0060695A" w:rsidRDefault="0060695A" w:rsidP="0060695A">
      <w:pPr>
        <w:pStyle w:val="NormalWeb"/>
        <w:spacing w:before="0" w:beforeAutospacing="0" w:after="0" w:line="360" w:lineRule="auto"/>
        <w:ind w:leftChars="0" w:left="358" w:right="480" w:firstLineChars="0" w:firstLine="0"/>
        <w:jc w:val="both"/>
        <w:rPr>
          <w:rFonts w:ascii="Arial" w:hAnsi="Arial" w:cs="Arial"/>
          <w:color w:val="000000"/>
          <w:sz w:val="22"/>
          <w:szCs w:val="20"/>
        </w:rPr>
      </w:pPr>
    </w:p>
    <w:p w14:paraId="12515C5D" w14:textId="60E2326B" w:rsidR="0060695A" w:rsidRPr="0060695A" w:rsidRDefault="0060695A" w:rsidP="0060695A">
      <w:pPr>
        <w:pStyle w:val="NormalWeb"/>
        <w:spacing w:before="0" w:beforeAutospacing="0" w:after="0" w:line="360" w:lineRule="auto"/>
        <w:ind w:leftChars="0" w:left="358" w:right="480" w:firstLineChars="0" w:firstLine="0"/>
        <w:jc w:val="both"/>
        <w:rPr>
          <w:position w:val="0"/>
          <w:sz w:val="28"/>
        </w:rPr>
      </w:pPr>
      <w:r w:rsidRPr="0060695A">
        <w:rPr>
          <w:rFonts w:ascii="Arial" w:hAnsi="Arial" w:cs="Arial"/>
          <w:color w:val="000000"/>
          <w:sz w:val="22"/>
          <w:szCs w:val="20"/>
        </w:rPr>
        <w:t xml:space="preserve">Si vous souhaitez bénéficier de cette aide au logement, n'hésitez pas à consulter le site </w:t>
      </w:r>
      <w:hyperlink r:id="rId13" w:history="1">
        <w:r w:rsidRPr="0060695A">
          <w:rPr>
            <w:rStyle w:val="Lienhypertexte"/>
            <w:rFonts w:ascii="Arial" w:hAnsi="Arial" w:cs="Arial"/>
            <w:sz w:val="22"/>
            <w:szCs w:val="20"/>
          </w:rPr>
          <w:t>https://www.fournisseur-energie.com/actualites/aides-logements-etudiants/</w:t>
        </w:r>
      </w:hyperlink>
      <w:r w:rsidRPr="0060695A">
        <w:rPr>
          <w:rFonts w:ascii="Arial" w:hAnsi="Arial" w:cs="Arial"/>
          <w:color w:val="000000"/>
          <w:sz w:val="22"/>
          <w:szCs w:val="20"/>
        </w:rPr>
        <w:t xml:space="preserve"> pour connaître les conditions d'éligibilité.</w:t>
      </w:r>
    </w:p>
    <w:p w14:paraId="124AD551" w14:textId="77777777" w:rsidR="0060695A" w:rsidRPr="00894545" w:rsidRDefault="0060695A" w:rsidP="0060695A">
      <w:pPr>
        <w:tabs>
          <w:tab w:val="left" w:pos="0"/>
          <w:tab w:val="left" w:pos="284"/>
          <w:tab w:val="center" w:pos="4819"/>
          <w:tab w:val="right" w:pos="9071"/>
        </w:tabs>
        <w:ind w:leftChars="-59" w:left="283" w:right="-519" w:hangingChars="183" w:hanging="425"/>
        <w:rPr>
          <w:rFonts w:ascii="Tahoma" w:hAnsi="Tahoma" w:cs="Tahoma"/>
          <w:spacing w:val="-8"/>
          <w:szCs w:val="18"/>
        </w:rPr>
      </w:pPr>
    </w:p>
    <w:sectPr w:rsidR="0060695A" w:rsidRPr="00894545" w:rsidSect="009C6529">
      <w:footerReference w:type="default" r:id="rId14"/>
      <w:pgSz w:w="11906" w:h="16838"/>
      <w:pgMar w:top="709" w:right="510" w:bottom="340" w:left="1418" w:header="709"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E571" w14:textId="77777777" w:rsidR="000B1882" w:rsidRDefault="000B1882">
      <w:pPr>
        <w:spacing w:line="240" w:lineRule="auto"/>
        <w:ind w:left="0" w:hanging="2"/>
      </w:pPr>
      <w:r>
        <w:separator/>
      </w:r>
    </w:p>
  </w:endnote>
  <w:endnote w:type="continuationSeparator" w:id="0">
    <w:p w14:paraId="134A1A83" w14:textId="77777777" w:rsidR="000B1882" w:rsidRDefault="000B18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15A2" w14:textId="77777777" w:rsidR="0076099E" w:rsidRDefault="0076099E">
    <w:pPr>
      <w:pBdr>
        <w:top w:val="nil"/>
        <w:left w:val="nil"/>
        <w:bottom w:val="nil"/>
        <w:right w:val="nil"/>
        <w:between w:val="nil"/>
      </w:pBdr>
      <w:tabs>
        <w:tab w:val="center" w:pos="4536"/>
        <w:tab w:val="right" w:pos="9072"/>
        <w:tab w:val="left" w:pos="34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059C8" w14:textId="77777777" w:rsidR="000B1882" w:rsidRDefault="000B1882">
      <w:pPr>
        <w:spacing w:line="240" w:lineRule="auto"/>
        <w:ind w:left="0" w:hanging="2"/>
      </w:pPr>
      <w:r>
        <w:separator/>
      </w:r>
    </w:p>
  </w:footnote>
  <w:footnote w:type="continuationSeparator" w:id="0">
    <w:p w14:paraId="533DAEE6" w14:textId="77777777" w:rsidR="000B1882" w:rsidRDefault="000B188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91F"/>
    <w:multiLevelType w:val="hybridMultilevel"/>
    <w:tmpl w:val="F796D298"/>
    <w:lvl w:ilvl="0" w:tplc="B90C7458">
      <w:numFmt w:val="bullet"/>
      <w:lvlText w:val=""/>
      <w:lvlJc w:val="left"/>
      <w:pPr>
        <w:ind w:left="660" w:hanging="360"/>
      </w:pPr>
      <w:rPr>
        <w:rFonts w:ascii="Wingdings" w:eastAsia="Times New Roman" w:hAnsi="Wingdings"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 w15:restartNumberingAfterBreak="0">
    <w:nsid w:val="03341B6B"/>
    <w:multiLevelType w:val="hybridMultilevel"/>
    <w:tmpl w:val="F1807FBE"/>
    <w:lvl w:ilvl="0" w:tplc="8094277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354A1"/>
    <w:multiLevelType w:val="hybridMultilevel"/>
    <w:tmpl w:val="6436D9DE"/>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 w15:restartNumberingAfterBreak="0">
    <w:nsid w:val="0ADE1A4B"/>
    <w:multiLevelType w:val="multilevel"/>
    <w:tmpl w:val="CC5EAABC"/>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4" w15:restartNumberingAfterBreak="0">
    <w:nsid w:val="0FB42DBE"/>
    <w:multiLevelType w:val="hybridMultilevel"/>
    <w:tmpl w:val="05F6271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FC66333"/>
    <w:multiLevelType w:val="multilevel"/>
    <w:tmpl w:val="DF0669FA"/>
    <w:lvl w:ilvl="0">
      <w:start w:val="1"/>
      <w:numFmt w:val="bullet"/>
      <w:lvlText w:val="-"/>
      <w:lvlJc w:val="left"/>
      <w:pPr>
        <w:ind w:left="1854" w:hanging="360"/>
      </w:pPr>
      <w:rPr>
        <w:rFonts w:ascii="Times New Roman" w:eastAsia="Times New Roman" w:hAnsi="Times New Roman" w:cs="Times New Roman"/>
        <w:sz w:val="22"/>
        <w:szCs w:val="22"/>
      </w:rPr>
    </w:lvl>
    <w:lvl w:ilvl="1">
      <w:start w:val="1"/>
      <w:numFmt w:val="bullet"/>
      <w:lvlText w:val="•"/>
      <w:lvlJc w:val="left"/>
      <w:pPr>
        <w:ind w:left="2696" w:hanging="360"/>
      </w:pPr>
    </w:lvl>
    <w:lvl w:ilvl="2">
      <w:start w:val="1"/>
      <w:numFmt w:val="bullet"/>
      <w:lvlText w:val="•"/>
      <w:lvlJc w:val="left"/>
      <w:pPr>
        <w:ind w:left="3533" w:hanging="360"/>
      </w:pPr>
    </w:lvl>
    <w:lvl w:ilvl="3">
      <w:start w:val="1"/>
      <w:numFmt w:val="bullet"/>
      <w:lvlText w:val="•"/>
      <w:lvlJc w:val="left"/>
      <w:pPr>
        <w:ind w:left="4369" w:hanging="360"/>
      </w:pPr>
    </w:lvl>
    <w:lvl w:ilvl="4">
      <w:start w:val="1"/>
      <w:numFmt w:val="bullet"/>
      <w:lvlText w:val="•"/>
      <w:lvlJc w:val="left"/>
      <w:pPr>
        <w:ind w:left="5206" w:hanging="360"/>
      </w:pPr>
    </w:lvl>
    <w:lvl w:ilvl="5">
      <w:start w:val="1"/>
      <w:numFmt w:val="bullet"/>
      <w:lvlText w:val="•"/>
      <w:lvlJc w:val="left"/>
      <w:pPr>
        <w:ind w:left="6043" w:hanging="360"/>
      </w:pPr>
    </w:lvl>
    <w:lvl w:ilvl="6">
      <w:start w:val="1"/>
      <w:numFmt w:val="bullet"/>
      <w:lvlText w:val="•"/>
      <w:lvlJc w:val="left"/>
      <w:pPr>
        <w:ind w:left="6879" w:hanging="360"/>
      </w:pPr>
    </w:lvl>
    <w:lvl w:ilvl="7">
      <w:start w:val="1"/>
      <w:numFmt w:val="bullet"/>
      <w:lvlText w:val="•"/>
      <w:lvlJc w:val="left"/>
      <w:pPr>
        <w:ind w:left="7716" w:hanging="360"/>
      </w:pPr>
    </w:lvl>
    <w:lvl w:ilvl="8">
      <w:start w:val="1"/>
      <w:numFmt w:val="bullet"/>
      <w:lvlText w:val="•"/>
      <w:lvlJc w:val="left"/>
      <w:pPr>
        <w:ind w:left="8553" w:hanging="360"/>
      </w:pPr>
    </w:lvl>
  </w:abstractNum>
  <w:abstractNum w:abstractNumId="6" w15:restartNumberingAfterBreak="0">
    <w:nsid w:val="120A44AB"/>
    <w:multiLevelType w:val="hybridMultilevel"/>
    <w:tmpl w:val="1E0C33A6"/>
    <w:lvl w:ilvl="0" w:tplc="EC762F50">
      <w:numFmt w:val="bullet"/>
      <w:lvlText w:val=""/>
      <w:lvlJc w:val="left"/>
      <w:pPr>
        <w:ind w:left="1596" w:hanging="360"/>
      </w:pPr>
      <w:rPr>
        <w:rFonts w:ascii="Symbol" w:eastAsia="Symbol" w:hAnsi="Symbol" w:cs="Symbol" w:hint="default"/>
        <w:w w:val="99"/>
        <w:sz w:val="20"/>
        <w:szCs w:val="20"/>
        <w:lang w:val="fr-FR" w:eastAsia="en-US" w:bidi="ar-SA"/>
      </w:rPr>
    </w:lvl>
    <w:lvl w:ilvl="1" w:tplc="7B08415E">
      <w:numFmt w:val="bullet"/>
      <w:lvlText w:val="•"/>
      <w:lvlJc w:val="left"/>
      <w:pPr>
        <w:ind w:left="2518" w:hanging="360"/>
      </w:pPr>
      <w:rPr>
        <w:rFonts w:hint="default"/>
        <w:lang w:val="fr-FR" w:eastAsia="en-US" w:bidi="ar-SA"/>
      </w:rPr>
    </w:lvl>
    <w:lvl w:ilvl="2" w:tplc="3F54067A">
      <w:numFmt w:val="bullet"/>
      <w:lvlText w:val="•"/>
      <w:lvlJc w:val="left"/>
      <w:pPr>
        <w:ind w:left="3437" w:hanging="360"/>
      </w:pPr>
      <w:rPr>
        <w:rFonts w:hint="default"/>
        <w:lang w:val="fr-FR" w:eastAsia="en-US" w:bidi="ar-SA"/>
      </w:rPr>
    </w:lvl>
    <w:lvl w:ilvl="3" w:tplc="DDB4EC94">
      <w:numFmt w:val="bullet"/>
      <w:lvlText w:val="•"/>
      <w:lvlJc w:val="left"/>
      <w:pPr>
        <w:ind w:left="4355" w:hanging="360"/>
      </w:pPr>
      <w:rPr>
        <w:rFonts w:hint="default"/>
        <w:lang w:val="fr-FR" w:eastAsia="en-US" w:bidi="ar-SA"/>
      </w:rPr>
    </w:lvl>
    <w:lvl w:ilvl="4" w:tplc="79DAFBD4">
      <w:numFmt w:val="bullet"/>
      <w:lvlText w:val="•"/>
      <w:lvlJc w:val="left"/>
      <w:pPr>
        <w:ind w:left="5274" w:hanging="360"/>
      </w:pPr>
      <w:rPr>
        <w:rFonts w:hint="default"/>
        <w:lang w:val="fr-FR" w:eastAsia="en-US" w:bidi="ar-SA"/>
      </w:rPr>
    </w:lvl>
    <w:lvl w:ilvl="5" w:tplc="B0BA7150">
      <w:numFmt w:val="bullet"/>
      <w:lvlText w:val="•"/>
      <w:lvlJc w:val="left"/>
      <w:pPr>
        <w:ind w:left="6193" w:hanging="360"/>
      </w:pPr>
      <w:rPr>
        <w:rFonts w:hint="default"/>
        <w:lang w:val="fr-FR" w:eastAsia="en-US" w:bidi="ar-SA"/>
      </w:rPr>
    </w:lvl>
    <w:lvl w:ilvl="6" w:tplc="ACEA2EBC">
      <w:numFmt w:val="bullet"/>
      <w:lvlText w:val="•"/>
      <w:lvlJc w:val="left"/>
      <w:pPr>
        <w:ind w:left="7111" w:hanging="360"/>
      </w:pPr>
      <w:rPr>
        <w:rFonts w:hint="default"/>
        <w:lang w:val="fr-FR" w:eastAsia="en-US" w:bidi="ar-SA"/>
      </w:rPr>
    </w:lvl>
    <w:lvl w:ilvl="7" w:tplc="62326C48">
      <w:numFmt w:val="bullet"/>
      <w:lvlText w:val="•"/>
      <w:lvlJc w:val="left"/>
      <w:pPr>
        <w:ind w:left="8030" w:hanging="360"/>
      </w:pPr>
      <w:rPr>
        <w:rFonts w:hint="default"/>
        <w:lang w:val="fr-FR" w:eastAsia="en-US" w:bidi="ar-SA"/>
      </w:rPr>
    </w:lvl>
    <w:lvl w:ilvl="8" w:tplc="6748AE12">
      <w:numFmt w:val="bullet"/>
      <w:lvlText w:val="•"/>
      <w:lvlJc w:val="left"/>
      <w:pPr>
        <w:ind w:left="8949" w:hanging="360"/>
      </w:pPr>
      <w:rPr>
        <w:rFonts w:hint="default"/>
        <w:lang w:val="fr-FR" w:eastAsia="en-US" w:bidi="ar-SA"/>
      </w:rPr>
    </w:lvl>
  </w:abstractNum>
  <w:abstractNum w:abstractNumId="7" w15:restartNumberingAfterBreak="0">
    <w:nsid w:val="1ADB71DB"/>
    <w:multiLevelType w:val="multilevel"/>
    <w:tmpl w:val="48461C6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230E0A2E"/>
    <w:multiLevelType w:val="hybridMultilevel"/>
    <w:tmpl w:val="8CA07E0A"/>
    <w:lvl w:ilvl="0" w:tplc="A51CB022">
      <w:numFmt w:val="bullet"/>
      <w:lvlText w:val="-"/>
      <w:lvlJc w:val="left"/>
      <w:pPr>
        <w:ind w:left="1596" w:hanging="360"/>
      </w:pPr>
      <w:rPr>
        <w:rFonts w:ascii="Arial MT" w:eastAsia="Arial MT" w:hAnsi="Arial MT" w:cs="Arial MT" w:hint="default"/>
        <w:w w:val="99"/>
        <w:sz w:val="20"/>
        <w:szCs w:val="20"/>
        <w:lang w:val="fr-FR" w:eastAsia="en-US" w:bidi="ar-SA"/>
      </w:rPr>
    </w:lvl>
    <w:lvl w:ilvl="1" w:tplc="97A41708">
      <w:numFmt w:val="bullet"/>
      <w:lvlText w:val="•"/>
      <w:lvlJc w:val="left"/>
      <w:pPr>
        <w:ind w:left="2518" w:hanging="360"/>
      </w:pPr>
      <w:rPr>
        <w:rFonts w:hint="default"/>
        <w:lang w:val="fr-FR" w:eastAsia="en-US" w:bidi="ar-SA"/>
      </w:rPr>
    </w:lvl>
    <w:lvl w:ilvl="2" w:tplc="D3921402">
      <w:numFmt w:val="bullet"/>
      <w:lvlText w:val="•"/>
      <w:lvlJc w:val="left"/>
      <w:pPr>
        <w:ind w:left="3437" w:hanging="360"/>
      </w:pPr>
      <w:rPr>
        <w:rFonts w:hint="default"/>
        <w:lang w:val="fr-FR" w:eastAsia="en-US" w:bidi="ar-SA"/>
      </w:rPr>
    </w:lvl>
    <w:lvl w:ilvl="3" w:tplc="E37A6C9E">
      <w:numFmt w:val="bullet"/>
      <w:lvlText w:val="•"/>
      <w:lvlJc w:val="left"/>
      <w:pPr>
        <w:ind w:left="4355" w:hanging="360"/>
      </w:pPr>
      <w:rPr>
        <w:rFonts w:hint="default"/>
        <w:lang w:val="fr-FR" w:eastAsia="en-US" w:bidi="ar-SA"/>
      </w:rPr>
    </w:lvl>
    <w:lvl w:ilvl="4" w:tplc="85A8DEAA">
      <w:numFmt w:val="bullet"/>
      <w:lvlText w:val="•"/>
      <w:lvlJc w:val="left"/>
      <w:pPr>
        <w:ind w:left="5274" w:hanging="360"/>
      </w:pPr>
      <w:rPr>
        <w:rFonts w:hint="default"/>
        <w:lang w:val="fr-FR" w:eastAsia="en-US" w:bidi="ar-SA"/>
      </w:rPr>
    </w:lvl>
    <w:lvl w:ilvl="5" w:tplc="DF46093E">
      <w:numFmt w:val="bullet"/>
      <w:lvlText w:val="•"/>
      <w:lvlJc w:val="left"/>
      <w:pPr>
        <w:ind w:left="6193" w:hanging="360"/>
      </w:pPr>
      <w:rPr>
        <w:rFonts w:hint="default"/>
        <w:lang w:val="fr-FR" w:eastAsia="en-US" w:bidi="ar-SA"/>
      </w:rPr>
    </w:lvl>
    <w:lvl w:ilvl="6" w:tplc="D69004AA">
      <w:numFmt w:val="bullet"/>
      <w:lvlText w:val="•"/>
      <w:lvlJc w:val="left"/>
      <w:pPr>
        <w:ind w:left="7111" w:hanging="360"/>
      </w:pPr>
      <w:rPr>
        <w:rFonts w:hint="default"/>
        <w:lang w:val="fr-FR" w:eastAsia="en-US" w:bidi="ar-SA"/>
      </w:rPr>
    </w:lvl>
    <w:lvl w:ilvl="7" w:tplc="65D4D462">
      <w:numFmt w:val="bullet"/>
      <w:lvlText w:val="•"/>
      <w:lvlJc w:val="left"/>
      <w:pPr>
        <w:ind w:left="8030" w:hanging="360"/>
      </w:pPr>
      <w:rPr>
        <w:rFonts w:hint="default"/>
        <w:lang w:val="fr-FR" w:eastAsia="en-US" w:bidi="ar-SA"/>
      </w:rPr>
    </w:lvl>
    <w:lvl w:ilvl="8" w:tplc="2EF2559E">
      <w:numFmt w:val="bullet"/>
      <w:lvlText w:val="•"/>
      <w:lvlJc w:val="left"/>
      <w:pPr>
        <w:ind w:left="8949" w:hanging="360"/>
      </w:pPr>
      <w:rPr>
        <w:rFonts w:hint="default"/>
        <w:lang w:val="fr-FR" w:eastAsia="en-US" w:bidi="ar-SA"/>
      </w:rPr>
    </w:lvl>
  </w:abstractNum>
  <w:abstractNum w:abstractNumId="9" w15:restartNumberingAfterBreak="0">
    <w:nsid w:val="25306AEA"/>
    <w:multiLevelType w:val="hybridMultilevel"/>
    <w:tmpl w:val="34063C78"/>
    <w:lvl w:ilvl="0" w:tplc="869A57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DC5AF7"/>
    <w:multiLevelType w:val="hybridMultilevel"/>
    <w:tmpl w:val="228CC46A"/>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2BDC55B3"/>
    <w:multiLevelType w:val="hybridMultilevel"/>
    <w:tmpl w:val="F5B259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746300"/>
    <w:multiLevelType w:val="multilevel"/>
    <w:tmpl w:val="9DE619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07A7F0F"/>
    <w:multiLevelType w:val="hybridMultilevel"/>
    <w:tmpl w:val="38AEF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B80DF7"/>
    <w:multiLevelType w:val="hybridMultilevel"/>
    <w:tmpl w:val="3754EC48"/>
    <w:lvl w:ilvl="0" w:tplc="463CF1F0">
      <w:numFmt w:val="bullet"/>
      <w:lvlText w:val="-"/>
      <w:lvlJc w:val="left"/>
      <w:pPr>
        <w:ind w:left="720" w:hanging="360"/>
      </w:pPr>
      <w:rPr>
        <w:rFonts w:ascii="Calibri" w:eastAsia="Times New Roman" w:hAnsi="Calibri" w:cs="Calibri" w:hint="default"/>
        <w:b w:val="0"/>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5A45E4"/>
    <w:multiLevelType w:val="multilevel"/>
    <w:tmpl w:val="1084DBD0"/>
    <w:lvl w:ilvl="0">
      <w:start w:val="1"/>
      <w:numFmt w:val="bullet"/>
      <w:lvlText w:val="●"/>
      <w:lvlJc w:val="left"/>
      <w:pPr>
        <w:ind w:left="360" w:hanging="360"/>
      </w:pPr>
      <w:rPr>
        <w:rFonts w:ascii="Noto Sans Symbols" w:eastAsia="Noto Sans Symbols" w:hAnsi="Noto Sans Symbols" w:cs="Noto Sans Symbols"/>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FE3809"/>
    <w:multiLevelType w:val="hybridMultilevel"/>
    <w:tmpl w:val="4EF6B00C"/>
    <w:lvl w:ilvl="0" w:tplc="8938C1D2">
      <w:numFmt w:val="bullet"/>
      <w:lvlText w:val="-"/>
      <w:lvlJc w:val="left"/>
      <w:pPr>
        <w:ind w:left="358" w:hanging="360"/>
      </w:pPr>
      <w:rPr>
        <w:rFonts w:ascii="Arial" w:eastAsia="Times New Roman" w:hAnsi="Arial" w:cs="Arial" w:hint="default"/>
        <w:color w:val="000000"/>
        <w:sz w:val="22"/>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7" w15:restartNumberingAfterBreak="0">
    <w:nsid w:val="4B5F3540"/>
    <w:multiLevelType w:val="hybridMultilevel"/>
    <w:tmpl w:val="0B9E1C84"/>
    <w:lvl w:ilvl="0" w:tplc="589CB48C">
      <w:start w:val="5"/>
      <w:numFmt w:val="bullet"/>
      <w:lvlText w:val=""/>
      <w:lvlJc w:val="left"/>
      <w:pPr>
        <w:ind w:left="660" w:hanging="360"/>
      </w:pPr>
      <w:rPr>
        <w:rFonts w:ascii="Wingdings" w:eastAsia="Times New Roman" w:hAnsi="Wingdings"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8" w15:restartNumberingAfterBreak="0">
    <w:nsid w:val="4CD70F74"/>
    <w:multiLevelType w:val="hybridMultilevel"/>
    <w:tmpl w:val="1172B080"/>
    <w:lvl w:ilvl="0" w:tplc="C5F8440E">
      <w:numFmt w:val="bullet"/>
      <w:lvlText w:val="-"/>
      <w:lvlJc w:val="left"/>
      <w:pPr>
        <w:ind w:left="1854" w:hanging="360"/>
      </w:pPr>
      <w:rPr>
        <w:rFonts w:ascii="Times New Roman" w:eastAsia="Times New Roman" w:hAnsi="Times New Roman" w:cs="Times New Roman" w:hint="default"/>
        <w:w w:val="99"/>
        <w:sz w:val="22"/>
        <w:szCs w:val="22"/>
        <w:lang w:val="fr-FR" w:eastAsia="fr-FR" w:bidi="fr-FR"/>
      </w:rPr>
    </w:lvl>
    <w:lvl w:ilvl="1" w:tplc="4C84B19A">
      <w:numFmt w:val="bullet"/>
      <w:lvlText w:val="•"/>
      <w:lvlJc w:val="left"/>
      <w:pPr>
        <w:ind w:left="2696" w:hanging="360"/>
      </w:pPr>
      <w:rPr>
        <w:rFonts w:hint="default"/>
        <w:lang w:val="fr-FR" w:eastAsia="fr-FR" w:bidi="fr-FR"/>
      </w:rPr>
    </w:lvl>
    <w:lvl w:ilvl="2" w:tplc="D1D0A630">
      <w:numFmt w:val="bullet"/>
      <w:lvlText w:val="•"/>
      <w:lvlJc w:val="left"/>
      <w:pPr>
        <w:ind w:left="3533" w:hanging="360"/>
      </w:pPr>
      <w:rPr>
        <w:rFonts w:hint="default"/>
        <w:lang w:val="fr-FR" w:eastAsia="fr-FR" w:bidi="fr-FR"/>
      </w:rPr>
    </w:lvl>
    <w:lvl w:ilvl="3" w:tplc="1BBC6A0A">
      <w:numFmt w:val="bullet"/>
      <w:lvlText w:val="•"/>
      <w:lvlJc w:val="left"/>
      <w:pPr>
        <w:ind w:left="4369" w:hanging="360"/>
      </w:pPr>
      <w:rPr>
        <w:rFonts w:hint="default"/>
        <w:lang w:val="fr-FR" w:eastAsia="fr-FR" w:bidi="fr-FR"/>
      </w:rPr>
    </w:lvl>
    <w:lvl w:ilvl="4" w:tplc="821020B0">
      <w:numFmt w:val="bullet"/>
      <w:lvlText w:val="•"/>
      <w:lvlJc w:val="left"/>
      <w:pPr>
        <w:ind w:left="5206" w:hanging="360"/>
      </w:pPr>
      <w:rPr>
        <w:rFonts w:hint="default"/>
        <w:lang w:val="fr-FR" w:eastAsia="fr-FR" w:bidi="fr-FR"/>
      </w:rPr>
    </w:lvl>
    <w:lvl w:ilvl="5" w:tplc="7DDE1CF8">
      <w:numFmt w:val="bullet"/>
      <w:lvlText w:val="•"/>
      <w:lvlJc w:val="left"/>
      <w:pPr>
        <w:ind w:left="6043" w:hanging="360"/>
      </w:pPr>
      <w:rPr>
        <w:rFonts w:hint="default"/>
        <w:lang w:val="fr-FR" w:eastAsia="fr-FR" w:bidi="fr-FR"/>
      </w:rPr>
    </w:lvl>
    <w:lvl w:ilvl="6" w:tplc="AADC2848">
      <w:numFmt w:val="bullet"/>
      <w:lvlText w:val="•"/>
      <w:lvlJc w:val="left"/>
      <w:pPr>
        <w:ind w:left="6879" w:hanging="360"/>
      </w:pPr>
      <w:rPr>
        <w:rFonts w:hint="default"/>
        <w:lang w:val="fr-FR" w:eastAsia="fr-FR" w:bidi="fr-FR"/>
      </w:rPr>
    </w:lvl>
    <w:lvl w:ilvl="7" w:tplc="AA109462">
      <w:numFmt w:val="bullet"/>
      <w:lvlText w:val="•"/>
      <w:lvlJc w:val="left"/>
      <w:pPr>
        <w:ind w:left="7716" w:hanging="360"/>
      </w:pPr>
      <w:rPr>
        <w:rFonts w:hint="default"/>
        <w:lang w:val="fr-FR" w:eastAsia="fr-FR" w:bidi="fr-FR"/>
      </w:rPr>
    </w:lvl>
    <w:lvl w:ilvl="8" w:tplc="13A26AE6">
      <w:numFmt w:val="bullet"/>
      <w:lvlText w:val="•"/>
      <w:lvlJc w:val="left"/>
      <w:pPr>
        <w:ind w:left="8553" w:hanging="360"/>
      </w:pPr>
      <w:rPr>
        <w:rFonts w:hint="default"/>
        <w:lang w:val="fr-FR" w:eastAsia="fr-FR" w:bidi="fr-FR"/>
      </w:rPr>
    </w:lvl>
  </w:abstractNum>
  <w:abstractNum w:abstractNumId="19" w15:restartNumberingAfterBreak="0">
    <w:nsid w:val="4F7B5CBD"/>
    <w:multiLevelType w:val="multilevel"/>
    <w:tmpl w:val="F1DE54B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F1337D6"/>
    <w:multiLevelType w:val="multilevel"/>
    <w:tmpl w:val="81D08E7E"/>
    <w:lvl w:ilvl="0">
      <w:numFmt w:val="bullet"/>
      <w:lvlText w:val="⇨"/>
      <w:lvlJc w:val="left"/>
      <w:pPr>
        <w:ind w:left="660" w:hanging="360"/>
      </w:pPr>
      <w:rPr>
        <w:rFonts w:ascii="Noto Sans Symbols" w:eastAsia="Noto Sans Symbols" w:hAnsi="Noto Sans Symbols" w:cs="Noto Sans Symbols"/>
        <w:vertAlign w:val="baseline"/>
      </w:rPr>
    </w:lvl>
    <w:lvl w:ilvl="1">
      <w:start w:val="1"/>
      <w:numFmt w:val="bullet"/>
      <w:lvlText w:val="o"/>
      <w:lvlJc w:val="left"/>
      <w:pPr>
        <w:ind w:left="1380" w:hanging="360"/>
      </w:pPr>
      <w:rPr>
        <w:rFonts w:ascii="Courier New" w:eastAsia="Courier New" w:hAnsi="Courier New" w:cs="Courier New"/>
        <w:vertAlign w:val="baseline"/>
      </w:rPr>
    </w:lvl>
    <w:lvl w:ilvl="2">
      <w:start w:val="1"/>
      <w:numFmt w:val="bullet"/>
      <w:lvlText w:val="▪"/>
      <w:lvlJc w:val="left"/>
      <w:pPr>
        <w:ind w:left="2100" w:hanging="360"/>
      </w:pPr>
      <w:rPr>
        <w:rFonts w:ascii="Noto Sans Symbols" w:eastAsia="Noto Sans Symbols" w:hAnsi="Noto Sans Symbols" w:cs="Noto Sans Symbols"/>
        <w:vertAlign w:val="baseline"/>
      </w:rPr>
    </w:lvl>
    <w:lvl w:ilvl="3">
      <w:start w:val="1"/>
      <w:numFmt w:val="bullet"/>
      <w:lvlText w:val="●"/>
      <w:lvlJc w:val="left"/>
      <w:pPr>
        <w:ind w:left="2820" w:hanging="360"/>
      </w:pPr>
      <w:rPr>
        <w:rFonts w:ascii="Noto Sans Symbols" w:eastAsia="Noto Sans Symbols" w:hAnsi="Noto Sans Symbols" w:cs="Noto Sans Symbols"/>
        <w:vertAlign w:val="baseline"/>
      </w:rPr>
    </w:lvl>
    <w:lvl w:ilvl="4">
      <w:start w:val="1"/>
      <w:numFmt w:val="bullet"/>
      <w:lvlText w:val="o"/>
      <w:lvlJc w:val="left"/>
      <w:pPr>
        <w:ind w:left="3540" w:hanging="360"/>
      </w:pPr>
      <w:rPr>
        <w:rFonts w:ascii="Courier New" w:eastAsia="Courier New" w:hAnsi="Courier New" w:cs="Courier New"/>
        <w:vertAlign w:val="baseline"/>
      </w:rPr>
    </w:lvl>
    <w:lvl w:ilvl="5">
      <w:start w:val="1"/>
      <w:numFmt w:val="bullet"/>
      <w:lvlText w:val="▪"/>
      <w:lvlJc w:val="left"/>
      <w:pPr>
        <w:ind w:left="4260" w:hanging="360"/>
      </w:pPr>
      <w:rPr>
        <w:rFonts w:ascii="Noto Sans Symbols" w:eastAsia="Noto Sans Symbols" w:hAnsi="Noto Sans Symbols" w:cs="Noto Sans Symbols"/>
        <w:vertAlign w:val="baseline"/>
      </w:rPr>
    </w:lvl>
    <w:lvl w:ilvl="6">
      <w:start w:val="1"/>
      <w:numFmt w:val="bullet"/>
      <w:lvlText w:val="●"/>
      <w:lvlJc w:val="left"/>
      <w:pPr>
        <w:ind w:left="4980" w:hanging="360"/>
      </w:pPr>
      <w:rPr>
        <w:rFonts w:ascii="Noto Sans Symbols" w:eastAsia="Noto Sans Symbols" w:hAnsi="Noto Sans Symbols" w:cs="Noto Sans Symbols"/>
        <w:vertAlign w:val="baseline"/>
      </w:rPr>
    </w:lvl>
    <w:lvl w:ilvl="7">
      <w:start w:val="1"/>
      <w:numFmt w:val="bullet"/>
      <w:lvlText w:val="o"/>
      <w:lvlJc w:val="left"/>
      <w:pPr>
        <w:ind w:left="5700" w:hanging="360"/>
      </w:pPr>
      <w:rPr>
        <w:rFonts w:ascii="Courier New" w:eastAsia="Courier New" w:hAnsi="Courier New" w:cs="Courier New"/>
        <w:vertAlign w:val="baseline"/>
      </w:rPr>
    </w:lvl>
    <w:lvl w:ilvl="8">
      <w:start w:val="1"/>
      <w:numFmt w:val="bullet"/>
      <w:lvlText w:val="▪"/>
      <w:lvlJc w:val="left"/>
      <w:pPr>
        <w:ind w:left="6420" w:hanging="360"/>
      </w:pPr>
      <w:rPr>
        <w:rFonts w:ascii="Noto Sans Symbols" w:eastAsia="Noto Sans Symbols" w:hAnsi="Noto Sans Symbols" w:cs="Noto Sans Symbols"/>
        <w:vertAlign w:val="baseline"/>
      </w:rPr>
    </w:lvl>
  </w:abstractNum>
  <w:abstractNum w:abstractNumId="21" w15:restartNumberingAfterBreak="0">
    <w:nsid w:val="61AA0131"/>
    <w:multiLevelType w:val="hybridMultilevel"/>
    <w:tmpl w:val="A1C698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FB0A7E"/>
    <w:multiLevelType w:val="multilevel"/>
    <w:tmpl w:val="787A78D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B0C008D"/>
    <w:multiLevelType w:val="hybridMultilevel"/>
    <w:tmpl w:val="BC50F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240E64"/>
    <w:multiLevelType w:val="hybridMultilevel"/>
    <w:tmpl w:val="5022B334"/>
    <w:lvl w:ilvl="0" w:tplc="D9C623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37511F"/>
    <w:multiLevelType w:val="multilevel"/>
    <w:tmpl w:val="A75ACB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8CE4923"/>
    <w:multiLevelType w:val="hybridMultilevel"/>
    <w:tmpl w:val="3D2C325C"/>
    <w:lvl w:ilvl="0" w:tplc="066E093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3233AA"/>
    <w:multiLevelType w:val="multilevel"/>
    <w:tmpl w:val="9398C82C"/>
    <w:lvl w:ilvl="0">
      <w:start w:val="1"/>
      <w:numFmt w:val="bullet"/>
      <w:lvlText w:val="-"/>
      <w:lvlJc w:val="left"/>
      <w:pPr>
        <w:ind w:left="1854" w:hanging="360"/>
      </w:pPr>
      <w:rPr>
        <w:rFonts w:ascii="Times New Roman" w:eastAsia="Times New Roman" w:hAnsi="Times New Roman" w:cs="Times New Roman"/>
        <w:sz w:val="22"/>
        <w:szCs w:val="22"/>
        <w:vertAlign w:val="baseline"/>
      </w:rPr>
    </w:lvl>
    <w:lvl w:ilvl="1">
      <w:start w:val="1"/>
      <w:numFmt w:val="bullet"/>
      <w:lvlText w:val="•"/>
      <w:lvlJc w:val="left"/>
      <w:pPr>
        <w:ind w:left="2696" w:hanging="360"/>
      </w:pPr>
      <w:rPr>
        <w:vertAlign w:val="baseline"/>
      </w:rPr>
    </w:lvl>
    <w:lvl w:ilvl="2">
      <w:start w:val="1"/>
      <w:numFmt w:val="bullet"/>
      <w:lvlText w:val="•"/>
      <w:lvlJc w:val="left"/>
      <w:pPr>
        <w:ind w:left="3533" w:hanging="360"/>
      </w:pPr>
      <w:rPr>
        <w:vertAlign w:val="baseline"/>
      </w:rPr>
    </w:lvl>
    <w:lvl w:ilvl="3">
      <w:start w:val="1"/>
      <w:numFmt w:val="bullet"/>
      <w:lvlText w:val="•"/>
      <w:lvlJc w:val="left"/>
      <w:pPr>
        <w:ind w:left="4369" w:hanging="360"/>
      </w:pPr>
      <w:rPr>
        <w:vertAlign w:val="baseline"/>
      </w:rPr>
    </w:lvl>
    <w:lvl w:ilvl="4">
      <w:start w:val="1"/>
      <w:numFmt w:val="bullet"/>
      <w:lvlText w:val="•"/>
      <w:lvlJc w:val="left"/>
      <w:pPr>
        <w:ind w:left="5206" w:hanging="360"/>
      </w:pPr>
      <w:rPr>
        <w:vertAlign w:val="baseline"/>
      </w:rPr>
    </w:lvl>
    <w:lvl w:ilvl="5">
      <w:start w:val="1"/>
      <w:numFmt w:val="bullet"/>
      <w:lvlText w:val="•"/>
      <w:lvlJc w:val="left"/>
      <w:pPr>
        <w:ind w:left="6043" w:hanging="360"/>
      </w:pPr>
      <w:rPr>
        <w:vertAlign w:val="baseline"/>
      </w:rPr>
    </w:lvl>
    <w:lvl w:ilvl="6">
      <w:start w:val="1"/>
      <w:numFmt w:val="bullet"/>
      <w:lvlText w:val="•"/>
      <w:lvlJc w:val="left"/>
      <w:pPr>
        <w:ind w:left="6879" w:hanging="360"/>
      </w:pPr>
      <w:rPr>
        <w:vertAlign w:val="baseline"/>
      </w:rPr>
    </w:lvl>
    <w:lvl w:ilvl="7">
      <w:start w:val="1"/>
      <w:numFmt w:val="bullet"/>
      <w:lvlText w:val="•"/>
      <w:lvlJc w:val="left"/>
      <w:pPr>
        <w:ind w:left="7716" w:hanging="360"/>
      </w:pPr>
      <w:rPr>
        <w:vertAlign w:val="baseline"/>
      </w:rPr>
    </w:lvl>
    <w:lvl w:ilvl="8">
      <w:start w:val="1"/>
      <w:numFmt w:val="bullet"/>
      <w:lvlText w:val="•"/>
      <w:lvlJc w:val="left"/>
      <w:pPr>
        <w:ind w:left="8553" w:hanging="360"/>
      </w:pPr>
      <w:rPr>
        <w:vertAlign w:val="baseline"/>
      </w:rPr>
    </w:lvl>
  </w:abstractNum>
  <w:abstractNum w:abstractNumId="28" w15:restartNumberingAfterBreak="0">
    <w:nsid w:val="7B582760"/>
    <w:multiLevelType w:val="hybridMultilevel"/>
    <w:tmpl w:val="9FDC4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30133F"/>
    <w:multiLevelType w:val="hybridMultilevel"/>
    <w:tmpl w:val="CBEA6F68"/>
    <w:lvl w:ilvl="0" w:tplc="2C5AF95C">
      <w:numFmt w:val="bullet"/>
      <w:lvlText w:val=""/>
      <w:lvlJc w:val="left"/>
      <w:pPr>
        <w:ind w:left="786" w:hanging="360"/>
      </w:pPr>
      <w:rPr>
        <w:rFonts w:ascii="Wingdings" w:eastAsia="Times New Roman" w:hAnsi="Wingdings"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15:restartNumberingAfterBreak="0">
    <w:nsid w:val="7D323FB7"/>
    <w:multiLevelType w:val="hybridMultilevel"/>
    <w:tmpl w:val="8E8C3876"/>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2"/>
  </w:num>
  <w:num w:numId="4">
    <w:abstractNumId w:val="19"/>
  </w:num>
  <w:num w:numId="5">
    <w:abstractNumId w:val="25"/>
  </w:num>
  <w:num w:numId="6">
    <w:abstractNumId w:val="3"/>
  </w:num>
  <w:num w:numId="7">
    <w:abstractNumId w:val="12"/>
  </w:num>
  <w:num w:numId="8">
    <w:abstractNumId w:val="29"/>
  </w:num>
  <w:num w:numId="9">
    <w:abstractNumId w:val="24"/>
  </w:num>
  <w:num w:numId="10">
    <w:abstractNumId w:val="0"/>
  </w:num>
  <w:num w:numId="11">
    <w:abstractNumId w:val="17"/>
  </w:num>
  <w:num w:numId="12">
    <w:abstractNumId w:val="26"/>
  </w:num>
  <w:num w:numId="13">
    <w:abstractNumId w:val="11"/>
  </w:num>
  <w:num w:numId="14">
    <w:abstractNumId w:val="13"/>
  </w:num>
  <w:num w:numId="15">
    <w:abstractNumId w:val="18"/>
  </w:num>
  <w:num w:numId="16">
    <w:abstractNumId w:val="4"/>
  </w:num>
  <w:num w:numId="17">
    <w:abstractNumId w:val="21"/>
  </w:num>
  <w:num w:numId="18">
    <w:abstractNumId w:val="30"/>
  </w:num>
  <w:num w:numId="19">
    <w:abstractNumId w:val="15"/>
  </w:num>
  <w:num w:numId="20">
    <w:abstractNumId w:val="5"/>
  </w:num>
  <w:num w:numId="21">
    <w:abstractNumId w:val="7"/>
  </w:num>
  <w:num w:numId="22">
    <w:abstractNumId w:val="9"/>
  </w:num>
  <w:num w:numId="23">
    <w:abstractNumId w:val="1"/>
  </w:num>
  <w:num w:numId="24">
    <w:abstractNumId w:val="6"/>
  </w:num>
  <w:num w:numId="25">
    <w:abstractNumId w:val="28"/>
  </w:num>
  <w:num w:numId="26">
    <w:abstractNumId w:val="10"/>
  </w:num>
  <w:num w:numId="27">
    <w:abstractNumId w:val="23"/>
  </w:num>
  <w:num w:numId="28">
    <w:abstractNumId w:val="14"/>
  </w:num>
  <w:num w:numId="29">
    <w:abstractNumId w:val="2"/>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46"/>
    <w:rsid w:val="000029DA"/>
    <w:rsid w:val="0001039F"/>
    <w:rsid w:val="000174AB"/>
    <w:rsid w:val="00041EA4"/>
    <w:rsid w:val="000535B1"/>
    <w:rsid w:val="00090B30"/>
    <w:rsid w:val="0009505E"/>
    <w:rsid w:val="000B1882"/>
    <w:rsid w:val="000C018F"/>
    <w:rsid w:val="000E2F0C"/>
    <w:rsid w:val="000E3086"/>
    <w:rsid w:val="000E7925"/>
    <w:rsid w:val="00135B25"/>
    <w:rsid w:val="00163A82"/>
    <w:rsid w:val="00172FD7"/>
    <w:rsid w:val="001B543F"/>
    <w:rsid w:val="001D459B"/>
    <w:rsid w:val="001D7EB2"/>
    <w:rsid w:val="001E7F9C"/>
    <w:rsid w:val="00224310"/>
    <w:rsid w:val="002340C2"/>
    <w:rsid w:val="00234318"/>
    <w:rsid w:val="00236D8A"/>
    <w:rsid w:val="002762C5"/>
    <w:rsid w:val="002833B9"/>
    <w:rsid w:val="0028431C"/>
    <w:rsid w:val="002B31C9"/>
    <w:rsid w:val="002B68B3"/>
    <w:rsid w:val="002C217C"/>
    <w:rsid w:val="002C5888"/>
    <w:rsid w:val="002D23FF"/>
    <w:rsid w:val="002D3CD3"/>
    <w:rsid w:val="002E0886"/>
    <w:rsid w:val="0030150B"/>
    <w:rsid w:val="00310801"/>
    <w:rsid w:val="00311A8D"/>
    <w:rsid w:val="00311FCA"/>
    <w:rsid w:val="003173D9"/>
    <w:rsid w:val="003212E9"/>
    <w:rsid w:val="00335671"/>
    <w:rsid w:val="00347584"/>
    <w:rsid w:val="0035588C"/>
    <w:rsid w:val="00370DCC"/>
    <w:rsid w:val="0038275D"/>
    <w:rsid w:val="003928A2"/>
    <w:rsid w:val="00393BA4"/>
    <w:rsid w:val="00396D79"/>
    <w:rsid w:val="003F2405"/>
    <w:rsid w:val="00406F96"/>
    <w:rsid w:val="00466F0F"/>
    <w:rsid w:val="0046734B"/>
    <w:rsid w:val="00482C38"/>
    <w:rsid w:val="004A1429"/>
    <w:rsid w:val="004D63CC"/>
    <w:rsid w:val="005270C2"/>
    <w:rsid w:val="0056438C"/>
    <w:rsid w:val="005922CE"/>
    <w:rsid w:val="005A7258"/>
    <w:rsid w:val="005B3070"/>
    <w:rsid w:val="005C3AF8"/>
    <w:rsid w:val="0060695A"/>
    <w:rsid w:val="00652AD8"/>
    <w:rsid w:val="006601FC"/>
    <w:rsid w:val="00677503"/>
    <w:rsid w:val="006936C0"/>
    <w:rsid w:val="00694CF3"/>
    <w:rsid w:val="006A1A1E"/>
    <w:rsid w:val="006A431E"/>
    <w:rsid w:val="006B7AA6"/>
    <w:rsid w:val="006D32EB"/>
    <w:rsid w:val="007057C2"/>
    <w:rsid w:val="00714DA3"/>
    <w:rsid w:val="0076099E"/>
    <w:rsid w:val="007622C9"/>
    <w:rsid w:val="00765F23"/>
    <w:rsid w:val="00783A43"/>
    <w:rsid w:val="007929E5"/>
    <w:rsid w:val="00793A46"/>
    <w:rsid w:val="007B2129"/>
    <w:rsid w:val="007C4428"/>
    <w:rsid w:val="007E1F78"/>
    <w:rsid w:val="007E4B8C"/>
    <w:rsid w:val="00836000"/>
    <w:rsid w:val="00843681"/>
    <w:rsid w:val="0088573C"/>
    <w:rsid w:val="008C0F9D"/>
    <w:rsid w:val="008C3524"/>
    <w:rsid w:val="008D0C1A"/>
    <w:rsid w:val="008E42F1"/>
    <w:rsid w:val="008F5017"/>
    <w:rsid w:val="0090124A"/>
    <w:rsid w:val="009128B0"/>
    <w:rsid w:val="009363EA"/>
    <w:rsid w:val="009750A5"/>
    <w:rsid w:val="00996AA3"/>
    <w:rsid w:val="009B450E"/>
    <w:rsid w:val="009C0732"/>
    <w:rsid w:val="009C6529"/>
    <w:rsid w:val="009C79DF"/>
    <w:rsid w:val="009E1C9C"/>
    <w:rsid w:val="009F1BD9"/>
    <w:rsid w:val="009F69BF"/>
    <w:rsid w:val="00A00080"/>
    <w:rsid w:val="00A15F7A"/>
    <w:rsid w:val="00A44281"/>
    <w:rsid w:val="00A64B1F"/>
    <w:rsid w:val="00A70B33"/>
    <w:rsid w:val="00AB61A9"/>
    <w:rsid w:val="00AD0299"/>
    <w:rsid w:val="00B2614C"/>
    <w:rsid w:val="00B30FFA"/>
    <w:rsid w:val="00B435B9"/>
    <w:rsid w:val="00B8135A"/>
    <w:rsid w:val="00B96F65"/>
    <w:rsid w:val="00BA761F"/>
    <w:rsid w:val="00BD2D33"/>
    <w:rsid w:val="00BD6C5E"/>
    <w:rsid w:val="00BF2D70"/>
    <w:rsid w:val="00C13123"/>
    <w:rsid w:val="00C37A3B"/>
    <w:rsid w:val="00C42F76"/>
    <w:rsid w:val="00C5298C"/>
    <w:rsid w:val="00C90157"/>
    <w:rsid w:val="00CB61D5"/>
    <w:rsid w:val="00CC1F2A"/>
    <w:rsid w:val="00D1775A"/>
    <w:rsid w:val="00D412A9"/>
    <w:rsid w:val="00D60378"/>
    <w:rsid w:val="00D60BD1"/>
    <w:rsid w:val="00D9265C"/>
    <w:rsid w:val="00DA4904"/>
    <w:rsid w:val="00DB358F"/>
    <w:rsid w:val="00DB7CE4"/>
    <w:rsid w:val="00DC3FC6"/>
    <w:rsid w:val="00DE392D"/>
    <w:rsid w:val="00E2628A"/>
    <w:rsid w:val="00E6124D"/>
    <w:rsid w:val="00EC5864"/>
    <w:rsid w:val="00ED33CE"/>
    <w:rsid w:val="00EF2DCB"/>
    <w:rsid w:val="00F249E7"/>
    <w:rsid w:val="00F257BE"/>
    <w:rsid w:val="00F9000A"/>
    <w:rsid w:val="00F9306E"/>
    <w:rsid w:val="00FD6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7769"/>
  <w15:docId w15:val="{FA9F4B02-1B0D-4102-9698-F6F39380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qFormat/>
    <w:pPr>
      <w:keepNext/>
      <w:jc w:val="center"/>
    </w:pPr>
    <w:rPr>
      <w:rFonts w:ascii="Comic Sans MS" w:hAnsi="Comic Sans MS"/>
      <w:b/>
      <w:bCs/>
      <w:sz w:val="28"/>
      <w:szCs w:val="28"/>
    </w:rPr>
  </w:style>
  <w:style w:type="paragraph" w:styleId="Titre2">
    <w:name w:val="heading 2"/>
    <w:basedOn w:val="Normal"/>
    <w:next w:val="Normal"/>
    <w:qFormat/>
    <w:pPr>
      <w:keepNext/>
      <w:spacing w:before="240" w:after="60"/>
      <w:outlineLvl w:val="1"/>
    </w:pPr>
    <w:rPr>
      <w:rFonts w:ascii="Cambria" w:hAnsi="Cambria"/>
      <w:b/>
      <w:bCs/>
      <w:i/>
      <w:iCs/>
      <w:sz w:val="28"/>
      <w:szCs w:val="28"/>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paragraph" w:styleId="Corpsdetexte">
    <w:name w:val="Body Text"/>
    <w:basedOn w:val="Normal"/>
    <w:pPr>
      <w:jc w:val="center"/>
    </w:pPr>
    <w:rPr>
      <w:rFonts w:ascii="Comic Sans MS" w:hAnsi="Comic Sans MS"/>
      <w:sz w:val="20"/>
      <w:szCs w:val="20"/>
    </w:rPr>
  </w:style>
  <w:style w:type="paragraph" w:styleId="Textedebulles">
    <w:name w:val="Balloon Text"/>
    <w:basedOn w:val="Normal"/>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Corpsdetexte3">
    <w:name w:val="Body Text 3"/>
    <w:basedOn w:val="Normal"/>
    <w:pPr>
      <w:spacing w:after="120"/>
    </w:pPr>
    <w:rPr>
      <w:sz w:val="16"/>
      <w:szCs w:val="16"/>
    </w:rPr>
  </w:style>
  <w:style w:type="character" w:customStyle="1" w:styleId="Corpsdetexte3Car">
    <w:name w:val="Corps de texte 3 Car"/>
    <w:rPr>
      <w:w w:val="100"/>
      <w:position w:val="-1"/>
      <w:sz w:val="16"/>
      <w:szCs w:val="16"/>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rPr>
  </w:style>
  <w:style w:type="paragraph" w:styleId="NormalWeb">
    <w:name w:val="Normal (Web)"/>
    <w:basedOn w:val="Normal"/>
    <w:uiPriority w:val="99"/>
    <w:qFormat/>
    <w:pPr>
      <w:spacing w:before="100" w:beforeAutospacing="1" w:after="240"/>
    </w:pPr>
  </w:style>
  <w:style w:type="paragraph" w:styleId="Paragraphedeliste">
    <w:name w:val="List Paragraph"/>
    <w:basedOn w:val="Normal"/>
    <w:uiPriority w:val="1"/>
    <w:qFormat/>
    <w:pPr>
      <w:ind w:left="708"/>
    </w:pPr>
  </w:style>
  <w:style w:type="paragraph" w:styleId="Notedebasdepage">
    <w:name w:val="footnote text"/>
    <w:basedOn w:val="Normal"/>
    <w:rPr>
      <w:sz w:val="20"/>
      <w:szCs w:val="20"/>
    </w:rPr>
  </w:style>
  <w:style w:type="character" w:customStyle="1" w:styleId="NotedebasdepageCar">
    <w:name w:val="Note de bas de page Car"/>
    <w:basedOn w:val="Policepardfaut"/>
    <w:rPr>
      <w:w w:val="100"/>
      <w:position w:val="-1"/>
      <w:effect w:val="none"/>
      <w:vertAlign w:val="baseline"/>
      <w:cs w:val="0"/>
      <w:em w:val="none"/>
    </w:rPr>
  </w:style>
  <w:style w:type="character" w:styleId="Appelnotedebasdep">
    <w:name w:val="footnote reference"/>
    <w:rPr>
      <w:w w:val="100"/>
      <w:position w:val="-1"/>
      <w:effect w:val="none"/>
      <w:vertAlign w:val="superscript"/>
      <w:cs w:val="0"/>
      <w:em w:val="none"/>
    </w:rPr>
  </w:style>
  <w:style w:type="character" w:customStyle="1" w:styleId="Titre1Car">
    <w:name w:val="Titre 1 Car"/>
    <w:rPr>
      <w:rFonts w:ascii="Comic Sans MS" w:hAnsi="Comic Sans MS"/>
      <w:b/>
      <w:bCs/>
      <w:w w:val="100"/>
      <w:position w:val="-1"/>
      <w:sz w:val="28"/>
      <w:szCs w:val="28"/>
      <w:effect w:val="none"/>
      <w:vertAlign w:val="baseline"/>
      <w:cs w:val="0"/>
      <w:em w:val="none"/>
    </w:rPr>
  </w:style>
  <w:style w:type="paragraph" w:styleId="Retraitcorpsdetexte">
    <w:name w:val="Body Text Indent"/>
    <w:basedOn w:val="Normal"/>
    <w:pPr>
      <w:spacing w:after="120"/>
      <w:ind w:left="283"/>
    </w:pPr>
  </w:style>
  <w:style w:type="character" w:customStyle="1" w:styleId="RetraitcorpsdetexteCar">
    <w:name w:val="Retrait corps de texte Car"/>
    <w:rPr>
      <w:w w:val="100"/>
      <w:position w:val="-1"/>
      <w:sz w:val="24"/>
      <w:szCs w:val="24"/>
      <w:effect w:val="none"/>
      <w:vertAlign w:val="baseline"/>
      <w:cs w:val="0"/>
      <w:em w:val="none"/>
    </w:rPr>
  </w:style>
  <w:style w:type="paragraph" w:styleId="Notedefin">
    <w:name w:val="endnote text"/>
    <w:basedOn w:val="Normal"/>
    <w:rPr>
      <w:sz w:val="20"/>
      <w:szCs w:val="20"/>
    </w:rPr>
  </w:style>
  <w:style w:type="character" w:customStyle="1" w:styleId="NotedefinCar">
    <w:name w:val="Note de fin Car"/>
    <w:basedOn w:val="Policepardfaut"/>
    <w:rPr>
      <w:w w:val="100"/>
      <w:position w:val="-1"/>
      <w:effect w:val="none"/>
      <w:vertAlign w:val="baseline"/>
      <w:cs w:val="0"/>
      <w:em w:val="none"/>
    </w:rPr>
  </w:style>
  <w:style w:type="character" w:styleId="Appeldenotedefin">
    <w:name w:val="endnote reference"/>
    <w:rPr>
      <w:w w:val="100"/>
      <w:position w:val="-1"/>
      <w:effect w:val="none"/>
      <w:vertAlign w:val="superscript"/>
      <w:cs w:val="0"/>
      <w:em w:val="none"/>
    </w:rPr>
  </w:style>
  <w:style w:type="character" w:customStyle="1" w:styleId="Titre2Car">
    <w:name w:val="Titre 2 Car"/>
    <w:rPr>
      <w:rFonts w:ascii="Cambria" w:eastAsia="Times New Roman" w:hAnsi="Cambria" w:cs="Times New Roman"/>
      <w:b/>
      <w:bCs/>
      <w:i/>
      <w:iCs/>
      <w:w w:val="100"/>
      <w:position w:val="-1"/>
      <w:sz w:val="28"/>
      <w:szCs w:val="28"/>
      <w:effect w:val="none"/>
      <w:vertAlign w:val="baseline"/>
      <w:cs w:val="0"/>
      <w:em w:val="none"/>
    </w:rPr>
  </w:style>
  <w:style w:type="paragraph" w:customStyle="1" w:styleId="IRTitredoc">
    <w:name w:val="IR Titre doc"/>
    <w:basedOn w:val="Normal"/>
    <w:pPr>
      <w:tabs>
        <w:tab w:val="left" w:pos="6804"/>
      </w:tabs>
      <w:spacing w:line="288" w:lineRule="auto"/>
      <w:jc w:val="center"/>
    </w:pPr>
    <w:rPr>
      <w:rFonts w:ascii="Arial" w:eastAsia="Calibri" w:hAnsi="Arial" w:cs="Arial"/>
      <w:b/>
      <w:color w:val="365F91"/>
      <w:sz w:val="28"/>
      <w:szCs w:val="32"/>
      <w:lang w:eastAsia="en-US"/>
    </w:rPr>
  </w:style>
  <w:style w:type="character" w:customStyle="1" w:styleId="IRTitredocCar">
    <w:name w:val="IR Titre doc Car"/>
    <w:rPr>
      <w:rFonts w:ascii="Arial" w:eastAsia="Calibri" w:hAnsi="Arial" w:cs="Arial"/>
      <w:b/>
      <w:color w:val="365F91"/>
      <w:w w:val="100"/>
      <w:position w:val="-1"/>
      <w:sz w:val="28"/>
      <w:szCs w:val="32"/>
      <w:effect w:val="none"/>
      <w:vertAlign w:val="baseline"/>
      <w:cs w:val="0"/>
      <w:em w:val="none"/>
      <w:lang w:eastAsia="en-US"/>
    </w:rPr>
  </w:style>
  <w:style w:type="character" w:customStyle="1" w:styleId="st1">
    <w:name w:val="st1"/>
    <w:rPr>
      <w:w w:val="100"/>
      <w:position w:val="-1"/>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styleId="Grilledutableau">
    <w:name w:val="Table Grid"/>
    <w:basedOn w:val="TableauNormal"/>
    <w:rsid w:val="0076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543F"/>
    <w:pPr>
      <w:widowControl w:val="0"/>
      <w:suppressAutoHyphens w:val="0"/>
      <w:autoSpaceDE w:val="0"/>
      <w:autoSpaceDN w:val="0"/>
      <w:spacing w:line="240" w:lineRule="auto"/>
      <w:ind w:leftChars="0" w:left="114" w:firstLineChars="0" w:firstLine="0"/>
      <w:textDirection w:val="lrTb"/>
      <w:textAlignment w:val="auto"/>
      <w:outlineLvl w:val="9"/>
    </w:pPr>
    <w:rPr>
      <w:rFonts w:ascii="Arial" w:eastAsia="Arial" w:hAnsi="Arial" w:cs="Arial"/>
      <w:position w:val="0"/>
      <w:sz w:val="22"/>
      <w:szCs w:val="22"/>
      <w:lang w:bidi="fr-FR"/>
    </w:rPr>
  </w:style>
  <w:style w:type="character" w:customStyle="1" w:styleId="En-tteCar">
    <w:name w:val="En-tête Car"/>
    <w:basedOn w:val="Policepardfaut"/>
    <w:link w:val="En-tte"/>
    <w:uiPriority w:val="99"/>
    <w:rsid w:val="00A70B33"/>
    <w:rPr>
      <w:position w:val="-1"/>
    </w:rPr>
  </w:style>
  <w:style w:type="character" w:customStyle="1" w:styleId="TitreCar">
    <w:name w:val="Titre Car"/>
    <w:basedOn w:val="Policepardfaut"/>
    <w:link w:val="Titre"/>
    <w:uiPriority w:val="10"/>
    <w:rsid w:val="00370DCC"/>
    <w:rPr>
      <w:b/>
      <w:position w:val="-1"/>
      <w:sz w:val="72"/>
      <w:szCs w:val="72"/>
    </w:rPr>
  </w:style>
  <w:style w:type="paragraph" w:styleId="Citationintense">
    <w:name w:val="Intense Quote"/>
    <w:basedOn w:val="Normal"/>
    <w:next w:val="Normal"/>
    <w:link w:val="CitationintenseCar"/>
    <w:uiPriority w:val="30"/>
    <w:qFormat/>
    <w:rsid w:val="00370DCC"/>
    <w:pPr>
      <w:pBdr>
        <w:top w:val="single" w:sz="4" w:space="4" w:color="52BBB3"/>
        <w:bottom w:val="single" w:sz="4" w:space="6" w:color="52BBB3"/>
      </w:pBdr>
      <w:suppressAutoHyphens w:val="0"/>
      <w:spacing w:before="200" w:after="240" w:line="300" w:lineRule="auto"/>
      <w:ind w:leftChars="0" w:left="936" w:right="936" w:firstLineChars="0" w:firstLine="0"/>
      <w:contextualSpacing/>
      <w:jc w:val="both"/>
      <w:textDirection w:val="lrTb"/>
      <w:textAlignment w:val="auto"/>
      <w:outlineLvl w:val="9"/>
    </w:pPr>
    <w:rPr>
      <w:rFonts w:ascii="Arial" w:eastAsia="MS Mincho" w:hAnsi="Arial"/>
      <w:b/>
      <w:bCs/>
      <w:i/>
      <w:iCs/>
      <w:color w:val="262626" w:themeColor="text1" w:themeTint="D9"/>
      <w:position w:val="0"/>
      <w:sz w:val="20"/>
      <w:lang w:eastAsia="ja-JP"/>
    </w:rPr>
  </w:style>
  <w:style w:type="character" w:customStyle="1" w:styleId="CitationintenseCar">
    <w:name w:val="Citation intense Car"/>
    <w:basedOn w:val="Policepardfaut"/>
    <w:link w:val="Citationintense"/>
    <w:uiPriority w:val="30"/>
    <w:rsid w:val="00370DCC"/>
    <w:rPr>
      <w:rFonts w:ascii="Arial" w:eastAsia="MS Mincho" w:hAnsi="Arial"/>
      <w:b/>
      <w:bCs/>
      <w:i/>
      <w:iCs/>
      <w:color w:val="262626" w:themeColor="text1" w:themeTint="D9"/>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12956">
      <w:bodyDiv w:val="1"/>
      <w:marLeft w:val="0"/>
      <w:marRight w:val="0"/>
      <w:marTop w:val="0"/>
      <w:marBottom w:val="0"/>
      <w:divBdr>
        <w:top w:val="none" w:sz="0" w:space="0" w:color="auto"/>
        <w:left w:val="none" w:sz="0" w:space="0" w:color="auto"/>
        <w:bottom w:val="none" w:sz="0" w:space="0" w:color="auto"/>
        <w:right w:val="none" w:sz="0" w:space="0" w:color="auto"/>
      </w:divBdr>
    </w:div>
    <w:div w:id="1117217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ournisseur-energie.com/actualites/aides-logements-etudi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utique-box-internet.fr/red-by-sfr/bo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rnisseur-energie.com/edf/demenagement/appeler-edf-ouverture-compte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ence-france-electricite.fr/vattenfall/" TargetMode="External"/><Relationship Id="rId4" Type="http://schemas.openxmlformats.org/officeDocument/2006/relationships/settings" Target="settings.xml"/><Relationship Id="rId9" Type="http://schemas.openxmlformats.org/officeDocument/2006/relationships/image" Target="cid:image001.jpg@01D2C8EA.9A61D15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TIQkHgHJA7bc/numF97pSNACw==">AMUW2mUbpJ8Xy82f2Qg2hUNnWH+JC+QCEuBL0N87sOu4x6CZ4coy0BtsLwpB6M1uPbP6tGlU999PFqNAEDel5iTOwISRJkMaiOBkZImAi1gr9ikR0P0m/OA=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rollandag</dc:creator>
  <cp:lastModifiedBy>BOUGEARD Agnes</cp:lastModifiedBy>
  <cp:revision>2</cp:revision>
  <cp:lastPrinted>2023-06-02T11:46:00Z</cp:lastPrinted>
  <dcterms:created xsi:type="dcterms:W3CDTF">2023-06-02T11:56:00Z</dcterms:created>
  <dcterms:modified xsi:type="dcterms:W3CDTF">2023-06-02T11:56:00Z</dcterms:modified>
</cp:coreProperties>
</file>