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5D" w:rsidRDefault="000301F7" w:rsidP="00253A29">
      <w:r>
        <w:rPr>
          <w:noProof/>
          <w:lang w:val="fr-FR" w:eastAsia="fr-FR" w:bidi="ar-SA"/>
        </w:rPr>
        <mc:AlternateContent>
          <mc:Choice Requires="wps">
            <w:drawing>
              <wp:anchor distT="0" distB="0" distL="114300" distR="114300" simplePos="0" relativeHeight="251659264" behindDoc="0" locked="0" layoutInCell="1" allowOverlap="1" wp14:anchorId="6CAA9402" wp14:editId="66FCEF5C">
                <wp:simplePos x="0" y="0"/>
                <wp:positionH relativeFrom="column">
                  <wp:posOffset>-1937385</wp:posOffset>
                </wp:positionH>
                <wp:positionV relativeFrom="paragraph">
                  <wp:posOffset>46990</wp:posOffset>
                </wp:positionV>
                <wp:extent cx="1819275" cy="179070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1819275"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0E1B" w:rsidRDefault="00C80E1B">
                            <w:r>
                              <w:rPr>
                                <w:noProof/>
                                <w:lang w:val="fr-FR" w:eastAsia="fr-FR" w:bidi="ar-SA"/>
                              </w:rPr>
                              <w:drawing>
                                <wp:inline distT="0" distB="0" distL="0" distR="0" wp14:anchorId="790CBAF6" wp14:editId="786D65FA">
                                  <wp:extent cx="1676400" cy="1666821"/>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9153" cy="1669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A9402" id="_x0000_t202" coordsize="21600,21600" o:spt="202" path="m,l,21600r21600,l21600,xe">
                <v:stroke joinstyle="miter"/>
                <v:path gradientshapeok="t" o:connecttype="rect"/>
              </v:shapetype>
              <v:shape id="Zone de texte 18" o:spid="_x0000_s1026" type="#_x0000_t202" style="position:absolute;margin-left:-152.55pt;margin-top:3.7pt;width:143.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" fillcolor="white [3201]" strokeweight=".5pt">
                <v:textbox>
                  <w:txbxContent>
                    <w:p w:rsidR="00C80E1B" w:rsidRDefault="00C80E1B">
                      <w:r>
                        <w:rPr>
                          <w:noProof/>
                          <w:lang w:val="fr-FR" w:eastAsia="fr-FR" w:bidi="ar-SA"/>
                        </w:rPr>
                        <w:drawing>
                          <wp:inline distT="0" distB="0" distL="0" distR="0" wp14:anchorId="790CBAF6" wp14:editId="786D65FA">
                            <wp:extent cx="1676400" cy="1666821"/>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9153" cy="1669558"/>
                                    </a:xfrm>
                                    <a:prstGeom prst="rect">
                                      <a:avLst/>
                                    </a:prstGeom>
                                  </pic:spPr>
                                </pic:pic>
                              </a:graphicData>
                            </a:graphic>
                          </wp:inline>
                        </w:drawing>
                      </w:r>
                    </w:p>
                  </w:txbxContent>
                </v:textbox>
              </v:shape>
            </w:pict>
          </mc:Fallback>
        </mc:AlternateContent>
      </w:r>
      <w:r>
        <w:rPr>
          <w:noProof/>
          <w:lang w:val="fr-FR" w:eastAsia="fr-FR" w:bidi="ar-SA"/>
        </w:rPr>
        <mc:AlternateContent>
          <mc:Choice Requires="wps">
            <w:drawing>
              <wp:anchor distT="0" distB="0" distL="114300" distR="114300" simplePos="0" relativeHeight="251661312" behindDoc="0" locked="0" layoutInCell="1" allowOverlap="1" wp14:anchorId="10778626" wp14:editId="54621E98">
                <wp:simplePos x="0" y="0"/>
                <wp:positionH relativeFrom="column">
                  <wp:posOffset>354965</wp:posOffset>
                </wp:positionH>
                <wp:positionV relativeFrom="paragraph">
                  <wp:posOffset>34290</wp:posOffset>
                </wp:positionV>
                <wp:extent cx="3859530" cy="1123950"/>
                <wp:effectExtent l="0" t="0" r="762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E1B" w:rsidRPr="000301F7" w:rsidRDefault="00C80E1B" w:rsidP="00B9595D">
                            <w:pPr>
                              <w:pStyle w:val="Titre1"/>
                              <w:numPr>
                                <w:ilvl w:val="0"/>
                                <w:numId w:val="0"/>
                              </w:numPr>
                              <w:rPr>
                                <w:rFonts w:ascii="Arial" w:hAnsi="Arial" w:cs="Arial"/>
                                <w:b/>
                                <w:color w:val="auto"/>
                                <w:sz w:val="48"/>
                                <w:szCs w:val="48"/>
                                <w:lang w:val="fr-FR"/>
                                <w14:shadow w14:blurRad="50800" w14:dist="38100" w14:dir="2700000" w14:sx="100000" w14:sy="100000" w14:kx="0" w14:ky="0" w14:algn="tl">
                                  <w14:srgbClr w14:val="000000">
                                    <w14:alpha w14:val="60000"/>
                                  </w14:srgbClr>
                                </w14:shadow>
                              </w:rPr>
                            </w:pPr>
                            <w:r w:rsidRPr="000301F7">
                              <w:rPr>
                                <w:rFonts w:ascii="Arial" w:hAnsi="Arial" w:cs="Arial"/>
                                <w:b/>
                                <w:color w:val="auto"/>
                                <w:sz w:val="48"/>
                                <w:szCs w:val="48"/>
                                <w:lang w:val="fr-FR"/>
                                <w14:shadow w14:blurRad="50800" w14:dist="38100" w14:dir="2700000" w14:sx="100000" w14:sy="100000" w14:kx="0" w14:ky="0" w14:algn="tl">
                                  <w14:srgbClr w14:val="000000">
                                    <w14:alpha w14:val="60000"/>
                                  </w14:srgbClr>
                                </w14:shadow>
                              </w:rPr>
                              <w:t>Pôle de Formation des Professionnels de Santé</w:t>
                            </w:r>
                          </w:p>
                          <w:p w:rsidR="00C80E1B" w:rsidRPr="000301F7" w:rsidRDefault="00C80E1B" w:rsidP="000301F7">
                            <w:pPr>
                              <w:rPr>
                                <w:b/>
                                <w:sz w:val="44"/>
                                <w:szCs w:val="44"/>
                                <w:lang w:val="fr-FR"/>
                                <w14:shadow w14:blurRad="50800" w14:dist="38100" w14:dir="2700000" w14:sx="100000" w14:sy="100000" w14:kx="0" w14:ky="0" w14:algn="tl">
                                  <w14:srgbClr w14:val="000000">
                                    <w14:alpha w14:val="60000"/>
                                  </w14:srgbClr>
                                </w14:shadow>
                              </w:rPr>
                            </w:pPr>
                            <w:r w:rsidRPr="000301F7">
                              <w:rPr>
                                <w:b/>
                                <w:sz w:val="44"/>
                                <w:szCs w:val="44"/>
                                <w:lang w:val="fr-FR"/>
                                <w14:shadow w14:blurRad="50800" w14:dist="38100" w14:dir="2700000" w14:sx="100000" w14:sy="100000" w14:kx="0" w14:ky="0" w14:algn="tl">
                                  <w14:srgbClr w14:val="000000">
                                    <w14:alpha w14:val="60000"/>
                                  </w14:srgbClr>
                                </w14:shadow>
                              </w:rPr>
                              <w:t>CHU R</w:t>
                            </w:r>
                            <w:r>
                              <w:rPr>
                                <w:b/>
                                <w:sz w:val="44"/>
                                <w:szCs w:val="44"/>
                                <w:lang w:val="fr-FR"/>
                                <w14:shadow w14:blurRad="50800" w14:dist="38100" w14:dir="2700000" w14:sx="100000" w14:sy="100000" w14:kx="0" w14:ky="0" w14:algn="tl">
                                  <w14:srgbClr w14:val="000000">
                                    <w14:alpha w14:val="60000"/>
                                  </w14:srgbClr>
                                </w14:shadow>
                              </w:rPr>
                              <w:t>ENNES</w:t>
                            </w:r>
                          </w:p>
                          <w:p w:rsidR="00C80E1B" w:rsidRDefault="00C80E1B" w:rsidP="00B9595D">
                            <w:pPr>
                              <w:pStyle w:val="Titre1"/>
                              <w:numPr>
                                <w:ilvl w:val="0"/>
                                <w:numId w:val="0"/>
                              </w:numPr>
                              <w:ind w:left="2694"/>
                              <w:rPr>
                                <w:color w:val="auto"/>
                                <w:lang w:val="fr-FR"/>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78626" id="Text Box 5" o:spid="_x0000_s1027" type="#_x0000_t202" style="position:absolute;margin-left:27.95pt;margin-top:2.7pt;width:303.9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PdswIAALI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" filled="f" stroked="f">
                <v:textbox inset="0,0,0,0">
                  <w:txbxContent>
                    <w:p w:rsidR="00C80E1B" w:rsidRPr="000301F7" w:rsidRDefault="00C80E1B" w:rsidP="00B9595D">
                      <w:pPr>
                        <w:pStyle w:val="Titre1"/>
                        <w:numPr>
                          <w:ilvl w:val="0"/>
                          <w:numId w:val="0"/>
                        </w:numPr>
                        <w:rPr>
                          <w:rFonts w:ascii="Arial" w:hAnsi="Arial" w:cs="Arial"/>
                          <w:b/>
                          <w:color w:val="auto"/>
                          <w:sz w:val="48"/>
                          <w:szCs w:val="48"/>
                          <w:lang w:val="fr-FR"/>
                          <w14:shadow w14:blurRad="50800" w14:dist="38100" w14:dir="2700000" w14:sx="100000" w14:sy="100000" w14:kx="0" w14:ky="0" w14:algn="tl">
                            <w14:srgbClr w14:val="000000">
                              <w14:alpha w14:val="60000"/>
                            </w14:srgbClr>
                          </w14:shadow>
                        </w:rPr>
                      </w:pPr>
                      <w:r w:rsidRPr="000301F7">
                        <w:rPr>
                          <w:rFonts w:ascii="Arial" w:hAnsi="Arial" w:cs="Arial"/>
                          <w:b/>
                          <w:color w:val="auto"/>
                          <w:sz w:val="48"/>
                          <w:szCs w:val="48"/>
                          <w:lang w:val="fr-FR"/>
                          <w14:shadow w14:blurRad="50800" w14:dist="38100" w14:dir="2700000" w14:sx="100000" w14:sy="100000" w14:kx="0" w14:ky="0" w14:algn="tl">
                            <w14:srgbClr w14:val="000000">
                              <w14:alpha w14:val="60000"/>
                            </w14:srgbClr>
                          </w14:shadow>
                        </w:rPr>
                        <w:t>Pôle de Formation des Professionnels de Santé</w:t>
                      </w:r>
                    </w:p>
                    <w:p w:rsidR="00C80E1B" w:rsidRPr="000301F7" w:rsidRDefault="00C80E1B" w:rsidP="000301F7">
                      <w:pPr>
                        <w:rPr>
                          <w:b/>
                          <w:sz w:val="44"/>
                          <w:szCs w:val="44"/>
                          <w:lang w:val="fr-FR"/>
                          <w14:shadow w14:blurRad="50800" w14:dist="38100" w14:dir="2700000" w14:sx="100000" w14:sy="100000" w14:kx="0" w14:ky="0" w14:algn="tl">
                            <w14:srgbClr w14:val="000000">
                              <w14:alpha w14:val="60000"/>
                            </w14:srgbClr>
                          </w14:shadow>
                        </w:rPr>
                      </w:pPr>
                      <w:r w:rsidRPr="000301F7">
                        <w:rPr>
                          <w:b/>
                          <w:sz w:val="44"/>
                          <w:szCs w:val="44"/>
                          <w:lang w:val="fr-FR"/>
                          <w14:shadow w14:blurRad="50800" w14:dist="38100" w14:dir="2700000" w14:sx="100000" w14:sy="100000" w14:kx="0" w14:ky="0" w14:algn="tl">
                            <w14:srgbClr w14:val="000000">
                              <w14:alpha w14:val="60000"/>
                            </w14:srgbClr>
                          </w14:shadow>
                        </w:rPr>
                        <w:t>CHU R</w:t>
                      </w:r>
                      <w:r>
                        <w:rPr>
                          <w:b/>
                          <w:sz w:val="44"/>
                          <w:szCs w:val="44"/>
                          <w:lang w:val="fr-FR"/>
                          <w14:shadow w14:blurRad="50800" w14:dist="38100" w14:dir="2700000" w14:sx="100000" w14:sy="100000" w14:kx="0" w14:ky="0" w14:algn="tl">
                            <w14:srgbClr w14:val="000000">
                              <w14:alpha w14:val="60000"/>
                            </w14:srgbClr>
                          </w14:shadow>
                        </w:rPr>
                        <w:t>ENNES</w:t>
                      </w:r>
                    </w:p>
                    <w:p w:rsidR="00C80E1B" w:rsidRDefault="00C80E1B" w:rsidP="00B9595D">
                      <w:pPr>
                        <w:pStyle w:val="Titre1"/>
                        <w:numPr>
                          <w:ilvl w:val="0"/>
                          <w:numId w:val="0"/>
                        </w:numPr>
                        <w:ind w:left="2694"/>
                        <w:rPr>
                          <w:color w:val="auto"/>
                          <w:lang w:val="fr-FR"/>
                        </w:rPr>
                      </w:pPr>
                    </w:p>
                  </w:txbxContent>
                </v:textbox>
              </v:shape>
            </w:pict>
          </mc:Fallback>
        </mc:AlternateContent>
      </w:r>
    </w:p>
    <w:p w:rsidR="00CE60D8" w:rsidRDefault="00CE60D8" w:rsidP="00CE60D8"/>
    <w:p w:rsidR="00CE60D8" w:rsidRDefault="00CE60D8" w:rsidP="00CE60D8"/>
    <w:p w:rsidR="00CE60D8" w:rsidRDefault="00CE60D8" w:rsidP="00CE60D8"/>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B9595D" w:rsidRDefault="00B9595D"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A47B78" w:rsidP="00CE60D8">
      <w:pPr>
        <w:tabs>
          <w:tab w:val="left" w:pos="180"/>
        </w:tabs>
        <w:spacing w:line="288" w:lineRule="auto"/>
        <w:ind w:right="557"/>
        <w:jc w:val="both"/>
        <w:rPr>
          <w:lang w:val="fr-FR"/>
        </w:rPr>
      </w:pPr>
      <w:r>
        <w:rPr>
          <w:noProof/>
          <w:lang w:val="fr-FR" w:eastAsia="fr-FR" w:bidi="ar-SA"/>
        </w:rPr>
        <mc:AlternateContent>
          <mc:Choice Requires="wpg">
            <w:drawing>
              <wp:anchor distT="0" distB="0" distL="114300" distR="114300" simplePos="0" relativeHeight="251658240" behindDoc="0" locked="0" layoutInCell="1" allowOverlap="1" wp14:anchorId="171A3D08" wp14:editId="64A4099C">
                <wp:simplePos x="0" y="0"/>
                <wp:positionH relativeFrom="column">
                  <wp:posOffset>-1853565</wp:posOffset>
                </wp:positionH>
                <wp:positionV relativeFrom="paragraph">
                  <wp:posOffset>129054</wp:posOffset>
                </wp:positionV>
                <wp:extent cx="5962650" cy="1927713"/>
                <wp:effectExtent l="0" t="0" r="0" b="15875"/>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1927713"/>
                          <a:chOff x="1209" y="7680"/>
                          <a:chExt cx="9390" cy="3067"/>
                        </a:xfrm>
                      </wpg:grpSpPr>
                      <wps:wsp>
                        <wps:cNvPr id="15" name="Text Box 5"/>
                        <wps:cNvSpPr txBox="1">
                          <a:spLocks noChangeArrowheads="1"/>
                        </wps:cNvSpPr>
                        <wps:spPr bwMode="auto">
                          <a:xfrm>
                            <a:off x="1209" y="7680"/>
                            <a:ext cx="9390" cy="1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E1B" w:rsidRPr="000301F7" w:rsidRDefault="00C80E1B" w:rsidP="00CE60D8">
                              <w:pPr>
                                <w:pStyle w:val="Titre1"/>
                                <w:numPr>
                                  <w:ilvl w:val="0"/>
                                  <w:numId w:val="0"/>
                                </w:numPr>
                                <w:rPr>
                                  <w:rFonts w:ascii="Arial" w:hAnsi="Arial" w:cs="Arial"/>
                                  <w:b/>
                                  <w:color w:val="auto"/>
                                  <w:lang w:val="fr-FR"/>
                                  <w14:shadow w14:blurRad="50800" w14:dist="38100" w14:dir="2700000" w14:sx="100000" w14:sy="100000" w14:kx="0" w14:ky="0" w14:algn="tl">
                                    <w14:srgbClr w14:val="000000">
                                      <w14:alpha w14:val="60000"/>
                                    </w14:srgbClr>
                                  </w14:shadow>
                                </w:rPr>
                              </w:pPr>
                              <w:bookmarkStart w:id="0" w:name="_Toc430947187"/>
                              <w:bookmarkStart w:id="1" w:name="_Toc430947863"/>
                              <w:r w:rsidRPr="000301F7">
                                <w:rPr>
                                  <w:rFonts w:ascii="Arial" w:hAnsi="Arial" w:cs="Arial"/>
                                  <w:b/>
                                  <w:color w:val="auto"/>
                                  <w:lang w:val="fr-FR"/>
                                  <w14:shadow w14:blurRad="50800" w14:dist="38100" w14:dir="2700000" w14:sx="100000" w14:sy="100000" w14:kx="0" w14:ky="0" w14:algn="tl">
                                    <w14:srgbClr w14:val="000000">
                                      <w14:alpha w14:val="60000"/>
                                    </w14:srgbClr>
                                  </w14:shadow>
                                </w:rPr>
                                <w:t>E</w:t>
                              </w:r>
                              <w:r>
                                <w:rPr>
                                  <w:rFonts w:ascii="Arial" w:hAnsi="Arial" w:cs="Arial"/>
                                  <w:b/>
                                  <w:color w:val="auto"/>
                                  <w:lang w:val="fr-FR"/>
                                  <w14:shadow w14:blurRad="50800" w14:dist="38100" w14:dir="2700000" w14:sx="100000" w14:sy="100000" w14:kx="0" w14:ky="0" w14:algn="tl">
                                    <w14:srgbClr w14:val="000000">
                                      <w14:alpha w14:val="60000"/>
                                    </w14:srgbClr>
                                  </w14:shadow>
                                </w:rPr>
                                <w:t>COLE D’INFIRMIER(e)S</w:t>
                              </w:r>
                              <w:r w:rsidRPr="000301F7">
                                <w:rPr>
                                  <w:rFonts w:ascii="Arial" w:hAnsi="Arial" w:cs="Arial"/>
                                  <w:b/>
                                  <w:color w:val="auto"/>
                                  <w:lang w:val="fr-FR"/>
                                  <w14:shadow w14:blurRad="50800" w14:dist="38100" w14:dir="2700000" w14:sx="100000" w14:sy="100000" w14:kx="0" w14:ky="0" w14:algn="tl">
                                    <w14:srgbClr w14:val="000000">
                                      <w14:alpha w14:val="60000"/>
                                    </w14:srgbClr>
                                  </w14:shadow>
                                </w:rPr>
                                <w:t xml:space="preserve"> ANESTHESISTES</w:t>
                              </w:r>
                              <w:bookmarkEnd w:id="0"/>
                              <w:bookmarkEnd w:id="1"/>
                            </w:p>
                            <w:p w:rsidR="00C80E1B" w:rsidRPr="00B9595D" w:rsidRDefault="00C80E1B" w:rsidP="00B9595D">
                              <w:pPr>
                                <w:pStyle w:val="Titre1"/>
                                <w:numPr>
                                  <w:ilvl w:val="0"/>
                                  <w:numId w:val="0"/>
                                </w:numPr>
                                <w:ind w:left="2694"/>
                                <w:rPr>
                                  <w:color w:val="auto"/>
                                  <w:sz w:val="52"/>
                                  <w:szCs w:val="52"/>
                                  <w:lang w:val="fr-FR"/>
                                </w:rPr>
                              </w:pPr>
                              <w:bookmarkStart w:id="2" w:name="_Toc430946965"/>
                              <w:bookmarkStart w:id="3" w:name="_Toc430947188"/>
                              <w:bookmarkStart w:id="4" w:name="_Toc430947864"/>
                              <w:bookmarkEnd w:id="2"/>
                              <w:bookmarkEnd w:id="3"/>
                              <w:bookmarkEnd w:id="4"/>
                            </w:p>
                          </w:txbxContent>
                        </wps:txbx>
                        <wps:bodyPr rot="0" vert="horz" wrap="square" lIns="0" tIns="0" rIns="0" bIns="0" anchor="t" anchorCtr="0" upright="1">
                          <a:noAutofit/>
                        </wps:bodyPr>
                      </wps:wsp>
                      <wps:wsp>
                        <wps:cNvPr id="16" name="AutoShape 6"/>
                        <wps:cNvSpPr>
                          <a:spLocks noChangeArrowheads="1"/>
                        </wps:cNvSpPr>
                        <wps:spPr bwMode="auto">
                          <a:xfrm>
                            <a:off x="1209" y="9535"/>
                            <a:ext cx="9184" cy="1212"/>
                          </a:xfrm>
                          <a:prstGeom prst="roundRect">
                            <a:avLst>
                              <a:gd name="adj" fmla="val 16667"/>
                            </a:avLst>
                          </a:prstGeom>
                          <a:solidFill>
                            <a:srgbClr val="FFFFFF"/>
                          </a:solidFill>
                          <a:ln w="25400">
                            <a:solidFill>
                              <a:srgbClr val="006699"/>
                            </a:solidFill>
                            <a:round/>
                            <a:headEnd/>
                            <a:tailEnd/>
                          </a:ln>
                        </wps:spPr>
                        <wps:txbx>
                          <w:txbxContent>
                            <w:p w:rsidR="00C80E1B" w:rsidRPr="00B9595D" w:rsidRDefault="00C80E1B" w:rsidP="000301F7">
                              <w:pPr>
                                <w:spacing w:before="120" w:after="200"/>
                                <w:jc w:val="center"/>
                                <w:rPr>
                                  <w:b/>
                                  <w:sz w:val="36"/>
                                  <w:szCs w:val="36"/>
                                  <w:lang w:val="fr-FR"/>
                                  <w14:shadow w14:blurRad="50800" w14:dist="38100" w14:dir="2700000" w14:sx="100000" w14:sy="100000" w14:kx="0" w14:ky="0" w14:algn="tl">
                                    <w14:srgbClr w14:val="000000">
                                      <w14:alpha w14:val="60000"/>
                                    </w14:srgbClr>
                                  </w14:shadow>
                                </w:rPr>
                              </w:pPr>
                              <w:r w:rsidRPr="00B9595D">
                                <w:rPr>
                                  <w:b/>
                                  <w:sz w:val="36"/>
                                  <w:szCs w:val="36"/>
                                  <w:lang w:val="fr-FR"/>
                                  <w14:shadow w14:blurRad="50800" w14:dist="38100" w14:dir="2700000" w14:sx="100000" w14:sy="100000" w14:kx="0" w14:ky="0" w14:algn="tl">
                                    <w14:srgbClr w14:val="000000">
                                      <w14:alpha w14:val="60000"/>
                                    </w14:srgbClr>
                                  </w14:shadow>
                                </w:rPr>
                                <w:t xml:space="preserve">PROJET PÉDAGOGIQUE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A3D08" id="Group 3" o:spid="_x0000_s1028" style="position:absolute;left:0;text-align:left;margin-left:-145.95pt;margin-top:10.15pt;width:469.5pt;height:151.8pt;z-index:251658240" coordorigin="1209,7680" coordsize="9390,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">
                <v:shape id="_x0000_s1029" type="#_x0000_t202" style="position:absolute;left:1209;top:7680;width:9390;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80E1B" w:rsidRPr="000301F7" w:rsidRDefault="00C80E1B" w:rsidP="00CE60D8">
                        <w:pPr>
                          <w:pStyle w:val="Titre1"/>
                          <w:numPr>
                            <w:ilvl w:val="0"/>
                            <w:numId w:val="0"/>
                          </w:numPr>
                          <w:rPr>
                            <w:rFonts w:ascii="Arial" w:hAnsi="Arial" w:cs="Arial"/>
                            <w:b/>
                            <w:color w:val="auto"/>
                            <w:lang w:val="fr-FR"/>
                            <w14:shadow w14:blurRad="50800" w14:dist="38100" w14:dir="2700000" w14:sx="100000" w14:sy="100000" w14:kx="0" w14:ky="0" w14:algn="tl">
                              <w14:srgbClr w14:val="000000">
                                <w14:alpha w14:val="60000"/>
                              </w14:srgbClr>
                            </w14:shadow>
                          </w:rPr>
                        </w:pPr>
                        <w:bookmarkStart w:id="5" w:name="_Toc430947187"/>
                        <w:bookmarkStart w:id="6" w:name="_Toc430947863"/>
                        <w:r w:rsidRPr="000301F7">
                          <w:rPr>
                            <w:rFonts w:ascii="Arial" w:hAnsi="Arial" w:cs="Arial"/>
                            <w:b/>
                            <w:color w:val="auto"/>
                            <w:lang w:val="fr-FR"/>
                            <w14:shadow w14:blurRad="50800" w14:dist="38100" w14:dir="2700000" w14:sx="100000" w14:sy="100000" w14:kx="0" w14:ky="0" w14:algn="tl">
                              <w14:srgbClr w14:val="000000">
                                <w14:alpha w14:val="60000"/>
                              </w14:srgbClr>
                            </w14:shadow>
                          </w:rPr>
                          <w:t>E</w:t>
                        </w:r>
                        <w:r>
                          <w:rPr>
                            <w:rFonts w:ascii="Arial" w:hAnsi="Arial" w:cs="Arial"/>
                            <w:b/>
                            <w:color w:val="auto"/>
                            <w:lang w:val="fr-FR"/>
                            <w14:shadow w14:blurRad="50800" w14:dist="38100" w14:dir="2700000" w14:sx="100000" w14:sy="100000" w14:kx="0" w14:ky="0" w14:algn="tl">
                              <w14:srgbClr w14:val="000000">
                                <w14:alpha w14:val="60000"/>
                              </w14:srgbClr>
                            </w14:shadow>
                          </w:rPr>
                          <w:t>COLE D’INFIRMIER(e)S</w:t>
                        </w:r>
                        <w:r w:rsidRPr="000301F7">
                          <w:rPr>
                            <w:rFonts w:ascii="Arial" w:hAnsi="Arial" w:cs="Arial"/>
                            <w:b/>
                            <w:color w:val="auto"/>
                            <w:lang w:val="fr-FR"/>
                            <w14:shadow w14:blurRad="50800" w14:dist="38100" w14:dir="2700000" w14:sx="100000" w14:sy="100000" w14:kx="0" w14:ky="0" w14:algn="tl">
                              <w14:srgbClr w14:val="000000">
                                <w14:alpha w14:val="60000"/>
                              </w14:srgbClr>
                            </w14:shadow>
                          </w:rPr>
                          <w:t xml:space="preserve"> ANESTHESISTES</w:t>
                        </w:r>
                        <w:bookmarkEnd w:id="5"/>
                        <w:bookmarkEnd w:id="6"/>
                      </w:p>
                      <w:p w:rsidR="00C80E1B" w:rsidRPr="00B9595D" w:rsidRDefault="00C80E1B" w:rsidP="00B9595D">
                        <w:pPr>
                          <w:pStyle w:val="Titre1"/>
                          <w:numPr>
                            <w:ilvl w:val="0"/>
                            <w:numId w:val="0"/>
                          </w:numPr>
                          <w:ind w:left="2694"/>
                          <w:rPr>
                            <w:color w:val="auto"/>
                            <w:sz w:val="52"/>
                            <w:szCs w:val="52"/>
                            <w:lang w:val="fr-FR"/>
                          </w:rPr>
                        </w:pPr>
                        <w:bookmarkStart w:id="7" w:name="_Toc430946965"/>
                        <w:bookmarkStart w:id="8" w:name="_Toc430947188"/>
                        <w:bookmarkStart w:id="9" w:name="_Toc430947864"/>
                        <w:bookmarkEnd w:id="7"/>
                        <w:bookmarkEnd w:id="8"/>
                        <w:bookmarkEnd w:id="9"/>
                      </w:p>
                    </w:txbxContent>
                  </v:textbox>
                </v:shape>
                <v:roundrect id="AutoShape 6" o:spid="_x0000_s1030" style="position:absolute;left:1209;top:9535;width:9184;height:12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" strokecolor="#069" strokeweight="2pt">
                  <v:textbox>
                    <w:txbxContent>
                      <w:p w:rsidR="00C80E1B" w:rsidRPr="00B9595D" w:rsidRDefault="00C80E1B" w:rsidP="000301F7">
                        <w:pPr>
                          <w:spacing w:before="120" w:after="200"/>
                          <w:jc w:val="center"/>
                          <w:rPr>
                            <w:b/>
                            <w:sz w:val="36"/>
                            <w:szCs w:val="36"/>
                            <w:lang w:val="fr-FR"/>
                            <w14:shadow w14:blurRad="50800" w14:dist="38100" w14:dir="2700000" w14:sx="100000" w14:sy="100000" w14:kx="0" w14:ky="0" w14:algn="tl">
                              <w14:srgbClr w14:val="000000">
                                <w14:alpha w14:val="60000"/>
                              </w14:srgbClr>
                            </w14:shadow>
                          </w:rPr>
                        </w:pPr>
                        <w:r w:rsidRPr="00B9595D">
                          <w:rPr>
                            <w:b/>
                            <w:sz w:val="36"/>
                            <w:szCs w:val="36"/>
                            <w:lang w:val="fr-FR"/>
                            <w14:shadow w14:blurRad="50800" w14:dist="38100" w14:dir="2700000" w14:sx="100000" w14:sy="100000" w14:kx="0" w14:ky="0" w14:algn="tl">
                              <w14:srgbClr w14:val="000000">
                                <w14:alpha w14:val="60000"/>
                              </w14:srgbClr>
                            </w14:shadow>
                          </w:rPr>
                          <w:t xml:space="preserve">PROJET PÉDAGOGIQUE </w:t>
                        </w:r>
                      </w:p>
                    </w:txbxContent>
                  </v:textbox>
                </v:roundrect>
              </v:group>
            </w:pict>
          </mc:Fallback>
        </mc:AlternateContent>
      </w: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E82B21" w:rsidP="00CE60D8">
      <w:pPr>
        <w:tabs>
          <w:tab w:val="left" w:pos="180"/>
        </w:tabs>
        <w:spacing w:line="288" w:lineRule="auto"/>
        <w:ind w:right="557"/>
        <w:jc w:val="both"/>
        <w:rPr>
          <w:lang w:val="fr-FR"/>
        </w:rPr>
      </w:pPr>
      <w:r>
        <w:rPr>
          <w:noProof/>
          <w:lang w:val="fr-FR" w:eastAsia="fr-FR" w:bidi="ar-SA"/>
        </w:rPr>
        <mc:AlternateContent>
          <mc:Choice Requires="wps">
            <w:drawing>
              <wp:anchor distT="0" distB="0" distL="114300" distR="114300" simplePos="0" relativeHeight="251657216" behindDoc="0" locked="0" layoutInCell="1" allowOverlap="1" wp14:anchorId="2C583DEA" wp14:editId="504BFC8B">
                <wp:simplePos x="0" y="0"/>
                <wp:positionH relativeFrom="page">
                  <wp:posOffset>3552190</wp:posOffset>
                </wp:positionH>
                <wp:positionV relativeFrom="page">
                  <wp:posOffset>6430645</wp:posOffset>
                </wp:positionV>
                <wp:extent cx="3400425" cy="102870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E1B" w:rsidRPr="00D83808" w:rsidRDefault="00C80E1B" w:rsidP="003C1D0D">
                            <w:pPr>
                              <w:pStyle w:val="Titre2"/>
                              <w:spacing w:before="120" w:line="240" w:lineRule="auto"/>
                              <w:ind w:right="110"/>
                              <w:jc w:val="right"/>
                              <w:rPr>
                                <w:b/>
                                <w:color w:val="auto"/>
                                <w:sz w:val="44"/>
                                <w:szCs w:val="44"/>
                              </w:rPr>
                            </w:pPr>
                            <w:bookmarkStart w:id="10" w:name="_Toc430946966"/>
                            <w:bookmarkStart w:id="11" w:name="_Toc430947189"/>
                            <w:bookmarkStart w:id="12" w:name="_Toc430947865"/>
                            <w:r>
                              <w:rPr>
                                <w:b/>
                                <w:color w:val="auto"/>
                                <w:sz w:val="44"/>
                                <w:szCs w:val="44"/>
                                <w:lang w:val="fr-FR"/>
                              </w:rPr>
                              <w:t>Promotion</w:t>
                            </w:r>
                            <w:bookmarkEnd w:id="10"/>
                            <w:bookmarkEnd w:id="11"/>
                            <w:bookmarkEnd w:id="12"/>
                            <w:r w:rsidRPr="00D83808">
                              <w:rPr>
                                <w:b/>
                                <w:color w:val="auto"/>
                                <w:sz w:val="44"/>
                                <w:szCs w:val="44"/>
                              </w:rPr>
                              <w:t xml:space="preserve"> </w:t>
                            </w:r>
                          </w:p>
                          <w:p w:rsidR="00C80E1B" w:rsidRPr="00D83808" w:rsidRDefault="00C80E1B" w:rsidP="003C1D0D">
                            <w:pPr>
                              <w:pStyle w:val="Titre2"/>
                              <w:spacing w:before="120" w:line="240" w:lineRule="auto"/>
                              <w:ind w:right="110"/>
                              <w:jc w:val="right"/>
                              <w:rPr>
                                <w:b/>
                                <w:color w:val="auto"/>
                              </w:rPr>
                            </w:pPr>
                            <w:bookmarkStart w:id="13" w:name="_Toc430946967"/>
                            <w:bookmarkStart w:id="14" w:name="_Toc430947190"/>
                            <w:bookmarkStart w:id="15" w:name="_Toc430947866"/>
                            <w:r w:rsidRPr="00D83808">
                              <w:rPr>
                                <w:b/>
                                <w:color w:val="auto"/>
                                <w:sz w:val="44"/>
                                <w:szCs w:val="44"/>
                              </w:rPr>
                              <w:t>20</w:t>
                            </w:r>
                            <w:bookmarkEnd w:id="13"/>
                            <w:bookmarkEnd w:id="14"/>
                            <w:bookmarkEnd w:id="15"/>
                            <w:r w:rsidR="002F3675">
                              <w:rPr>
                                <w:b/>
                                <w:color w:val="auto"/>
                                <w:sz w:val="44"/>
                                <w:szCs w:val="44"/>
                              </w:rPr>
                              <w:t>22</w:t>
                            </w:r>
                            <w:r>
                              <w:rPr>
                                <w:b/>
                                <w:color w:val="auto"/>
                                <w:sz w:val="44"/>
                                <w:szCs w:val="44"/>
                              </w:rPr>
                              <w:t xml:space="preserve"> - 202</w:t>
                            </w:r>
                            <w:r w:rsidR="002F3675">
                              <w:rPr>
                                <w:b/>
                                <w:color w:val="auto"/>
                                <w:sz w:val="44"/>
                                <w:szCs w:val="4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3DEA" id="Text Box 2" o:spid="_x0000_s1031" type="#_x0000_t202" style="position:absolute;left:0;text-align:left;margin-left:279.7pt;margin-top:506.35pt;width:267.75pt;height: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" filled="f" stroked="f">
                <v:textbox inset="0,0,0,0">
                  <w:txbxContent>
                    <w:p w:rsidR="00C80E1B" w:rsidRPr="00D83808" w:rsidRDefault="00C80E1B" w:rsidP="003C1D0D">
                      <w:pPr>
                        <w:pStyle w:val="Titre2"/>
                        <w:spacing w:before="120" w:line="240" w:lineRule="auto"/>
                        <w:ind w:right="110"/>
                        <w:jc w:val="right"/>
                        <w:rPr>
                          <w:b/>
                          <w:color w:val="auto"/>
                          <w:sz w:val="44"/>
                          <w:szCs w:val="44"/>
                        </w:rPr>
                      </w:pPr>
                      <w:bookmarkStart w:id="16" w:name="_Toc430946966"/>
                      <w:bookmarkStart w:id="17" w:name="_Toc430947189"/>
                      <w:bookmarkStart w:id="18" w:name="_Toc430947865"/>
                      <w:r>
                        <w:rPr>
                          <w:b/>
                          <w:color w:val="auto"/>
                          <w:sz w:val="44"/>
                          <w:szCs w:val="44"/>
                          <w:lang w:val="fr-FR"/>
                        </w:rPr>
                        <w:t>Promotion</w:t>
                      </w:r>
                      <w:bookmarkEnd w:id="16"/>
                      <w:bookmarkEnd w:id="17"/>
                      <w:bookmarkEnd w:id="18"/>
                      <w:r w:rsidRPr="00D83808">
                        <w:rPr>
                          <w:b/>
                          <w:color w:val="auto"/>
                          <w:sz w:val="44"/>
                          <w:szCs w:val="44"/>
                        </w:rPr>
                        <w:t xml:space="preserve"> </w:t>
                      </w:r>
                    </w:p>
                    <w:p w:rsidR="00C80E1B" w:rsidRPr="00D83808" w:rsidRDefault="00C80E1B" w:rsidP="003C1D0D">
                      <w:pPr>
                        <w:pStyle w:val="Titre2"/>
                        <w:spacing w:before="120" w:line="240" w:lineRule="auto"/>
                        <w:ind w:right="110"/>
                        <w:jc w:val="right"/>
                        <w:rPr>
                          <w:b/>
                          <w:color w:val="auto"/>
                        </w:rPr>
                      </w:pPr>
                      <w:bookmarkStart w:id="19" w:name="_Toc430946967"/>
                      <w:bookmarkStart w:id="20" w:name="_Toc430947190"/>
                      <w:bookmarkStart w:id="21" w:name="_Toc430947866"/>
                      <w:r w:rsidRPr="00D83808">
                        <w:rPr>
                          <w:b/>
                          <w:color w:val="auto"/>
                          <w:sz w:val="44"/>
                          <w:szCs w:val="44"/>
                        </w:rPr>
                        <w:t>20</w:t>
                      </w:r>
                      <w:bookmarkEnd w:id="19"/>
                      <w:bookmarkEnd w:id="20"/>
                      <w:bookmarkEnd w:id="21"/>
                      <w:r w:rsidR="002F3675">
                        <w:rPr>
                          <w:b/>
                          <w:color w:val="auto"/>
                          <w:sz w:val="44"/>
                          <w:szCs w:val="44"/>
                        </w:rPr>
                        <w:t>22</w:t>
                      </w:r>
                      <w:r>
                        <w:rPr>
                          <w:b/>
                          <w:color w:val="auto"/>
                          <w:sz w:val="44"/>
                          <w:szCs w:val="44"/>
                        </w:rPr>
                        <w:t xml:space="preserve"> - 202</w:t>
                      </w:r>
                      <w:r w:rsidR="002F3675">
                        <w:rPr>
                          <w:b/>
                          <w:color w:val="auto"/>
                          <w:sz w:val="44"/>
                          <w:szCs w:val="44"/>
                        </w:rPr>
                        <w:t>4</w:t>
                      </w:r>
                    </w:p>
                  </w:txbxContent>
                </v:textbox>
                <w10:wrap anchorx="page" anchory="page"/>
              </v:shape>
            </w:pict>
          </mc:Fallback>
        </mc:AlternateContent>
      </w: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340420" w:rsidRDefault="00340420" w:rsidP="00CE60D8">
      <w:pPr>
        <w:tabs>
          <w:tab w:val="left" w:pos="180"/>
        </w:tabs>
        <w:spacing w:line="288" w:lineRule="auto"/>
        <w:ind w:right="557"/>
        <w:jc w:val="both"/>
        <w:rPr>
          <w:lang w:val="fr-FR"/>
        </w:rPr>
      </w:pPr>
    </w:p>
    <w:p w:rsidR="006758E5" w:rsidRDefault="006758E5" w:rsidP="00CE60D8">
      <w:pPr>
        <w:tabs>
          <w:tab w:val="left" w:pos="180"/>
        </w:tabs>
        <w:spacing w:line="288" w:lineRule="auto"/>
        <w:ind w:right="557"/>
        <w:jc w:val="both"/>
        <w:rPr>
          <w:lang w:val="fr-FR"/>
        </w:rPr>
      </w:pPr>
    </w:p>
    <w:p w:rsidR="006758E5" w:rsidRDefault="006758E5" w:rsidP="00CE60D8">
      <w:pPr>
        <w:tabs>
          <w:tab w:val="left" w:pos="180"/>
        </w:tabs>
        <w:spacing w:line="288" w:lineRule="auto"/>
        <w:ind w:right="557"/>
        <w:jc w:val="both"/>
        <w:rPr>
          <w:lang w:val="fr-FR"/>
        </w:rPr>
      </w:pPr>
    </w:p>
    <w:p w:rsidR="006758E5" w:rsidRDefault="006758E5" w:rsidP="00CE60D8">
      <w:pPr>
        <w:tabs>
          <w:tab w:val="left" w:pos="180"/>
        </w:tabs>
        <w:spacing w:line="288" w:lineRule="auto"/>
        <w:ind w:right="557"/>
        <w:jc w:val="both"/>
        <w:rPr>
          <w:lang w:val="fr-FR"/>
        </w:rPr>
      </w:pPr>
    </w:p>
    <w:p w:rsidR="006758E5" w:rsidRDefault="006758E5" w:rsidP="00CE60D8">
      <w:pPr>
        <w:tabs>
          <w:tab w:val="left" w:pos="180"/>
        </w:tabs>
        <w:spacing w:line="288" w:lineRule="auto"/>
        <w:ind w:right="557"/>
        <w:jc w:val="both"/>
        <w:rPr>
          <w:lang w:val="fr-FR"/>
        </w:rPr>
      </w:pPr>
    </w:p>
    <w:p w:rsidR="006758E5" w:rsidRDefault="006758E5" w:rsidP="00CE60D8">
      <w:pPr>
        <w:tabs>
          <w:tab w:val="left" w:pos="180"/>
        </w:tabs>
        <w:spacing w:line="288" w:lineRule="auto"/>
        <w:ind w:right="557"/>
        <w:jc w:val="both"/>
        <w:rPr>
          <w:lang w:val="fr-FR"/>
        </w:rPr>
        <w:sectPr w:rsidR="006758E5" w:rsidSect="007442B2">
          <w:headerReference w:type="even" r:id="rId9"/>
          <w:footerReference w:type="even" r:id="rId10"/>
          <w:footerReference w:type="default" r:id="rId11"/>
          <w:headerReference w:type="first" r:id="rId12"/>
          <w:footerReference w:type="first" r:id="rId13"/>
          <w:pgSz w:w="11907" w:h="16839"/>
          <w:pgMar w:top="1440" w:right="748" w:bottom="1077" w:left="3969" w:header="720" w:footer="737" w:gutter="0"/>
          <w:cols w:space="708"/>
          <w:titlePg/>
          <w:docGrid w:linePitch="360"/>
        </w:sectPr>
      </w:pPr>
      <w:bookmarkStart w:id="22" w:name="_GoBack"/>
      <w:bookmarkEnd w:id="22"/>
    </w:p>
    <w:p w:rsidR="006B5DC5" w:rsidRDefault="006B5DC5" w:rsidP="00B16729">
      <w:pPr>
        <w:rPr>
          <w:b/>
        </w:rPr>
      </w:pPr>
    </w:p>
    <w:p w:rsidR="006B5DC5" w:rsidRDefault="006B5DC5" w:rsidP="0040165E">
      <w:pPr>
        <w:jc w:val="center"/>
        <w:rPr>
          <w:b/>
        </w:rPr>
      </w:pPr>
    </w:p>
    <w:p w:rsidR="006B5DC5" w:rsidRDefault="006B5DC5" w:rsidP="0040165E">
      <w:pPr>
        <w:jc w:val="center"/>
        <w:rPr>
          <w:b/>
        </w:rPr>
      </w:pPr>
    </w:p>
    <w:p w:rsidR="0040165E" w:rsidRPr="004045DC" w:rsidRDefault="006B5DC5" w:rsidP="0040165E">
      <w:pPr>
        <w:jc w:val="center"/>
        <w:rPr>
          <w:b/>
        </w:rPr>
      </w:pPr>
      <w:r>
        <w:rPr>
          <w:b/>
        </w:rPr>
        <w:t>S</w:t>
      </w:r>
      <w:r w:rsidR="0040165E">
        <w:rPr>
          <w:b/>
        </w:rPr>
        <w:t>OMMAIRE</w:t>
      </w:r>
    </w:p>
    <w:p w:rsidR="0040165E" w:rsidRPr="004045DC" w:rsidRDefault="0040165E" w:rsidP="0040165E">
      <w:pPr>
        <w:jc w:val="both"/>
        <w:rPr>
          <w:rStyle w:val="StyleArial"/>
        </w:rPr>
      </w:pPr>
    </w:p>
    <w:p w:rsidR="001C472D" w:rsidRDefault="0040165E" w:rsidP="001C472D">
      <w:pPr>
        <w:pStyle w:val="TM1"/>
        <w:tabs>
          <w:tab w:val="right" w:leader="dot" w:pos="9191"/>
        </w:tabs>
        <w:rPr>
          <w:rFonts w:asciiTheme="minorHAnsi" w:eastAsiaTheme="minorEastAsia" w:hAnsiTheme="minorHAnsi" w:cstheme="minorBidi"/>
          <w:b w:val="0"/>
          <w:bCs w:val="0"/>
          <w:noProof/>
          <w:sz w:val="22"/>
          <w:szCs w:val="22"/>
        </w:rPr>
      </w:pPr>
      <w:r>
        <w:rPr>
          <w:rStyle w:val="StyleArial"/>
        </w:rPr>
        <w:fldChar w:fldCharType="begin"/>
      </w:r>
      <w:r>
        <w:rPr>
          <w:rStyle w:val="StyleArial"/>
        </w:rPr>
        <w:instrText xml:space="preserve"> TOC \o "1-3" \h \z \u </w:instrText>
      </w:r>
      <w:r>
        <w:rPr>
          <w:rStyle w:val="StyleArial"/>
        </w:rPr>
        <w:fldChar w:fldCharType="separate"/>
      </w:r>
    </w:p>
    <w:p w:rsidR="001C472D" w:rsidRDefault="004D428E">
      <w:pPr>
        <w:pStyle w:val="TM1"/>
        <w:tabs>
          <w:tab w:val="right" w:leader="dot" w:pos="9191"/>
        </w:tabs>
        <w:rPr>
          <w:rFonts w:asciiTheme="minorHAnsi" w:eastAsiaTheme="minorEastAsia" w:hAnsiTheme="minorHAnsi" w:cstheme="minorBidi"/>
          <w:b w:val="0"/>
          <w:bCs w:val="0"/>
          <w:caps w:val="0"/>
          <w:noProof/>
          <w:sz w:val="22"/>
          <w:szCs w:val="22"/>
        </w:rPr>
      </w:pPr>
      <w:hyperlink w:anchor="_Toc430947867" w:history="1">
        <w:r w:rsidR="001C472D" w:rsidRPr="009B5457">
          <w:rPr>
            <w:rStyle w:val="Lienhypertexte"/>
            <w:noProof/>
            <w:lang w:bidi="hi-IN"/>
          </w:rPr>
          <w:t>Préambule</w:t>
        </w:r>
        <w:r w:rsidR="001C472D">
          <w:rPr>
            <w:noProof/>
            <w:webHidden/>
          </w:rPr>
          <w:tab/>
        </w:r>
        <w:r w:rsidR="001C472D">
          <w:rPr>
            <w:noProof/>
            <w:webHidden/>
          </w:rPr>
          <w:fldChar w:fldCharType="begin"/>
        </w:r>
        <w:r w:rsidR="001C472D">
          <w:rPr>
            <w:noProof/>
            <w:webHidden/>
          </w:rPr>
          <w:instrText xml:space="preserve"> PAGEREF _Toc430947867 \h </w:instrText>
        </w:r>
        <w:r w:rsidR="001C472D">
          <w:rPr>
            <w:noProof/>
            <w:webHidden/>
          </w:rPr>
        </w:r>
        <w:r w:rsidR="001C472D">
          <w:rPr>
            <w:noProof/>
            <w:webHidden/>
          </w:rPr>
          <w:fldChar w:fldCharType="separate"/>
        </w:r>
        <w:r w:rsidR="006934EB">
          <w:rPr>
            <w:noProof/>
            <w:webHidden/>
          </w:rPr>
          <w:t>4</w:t>
        </w:r>
        <w:r w:rsidR="001C472D">
          <w:rPr>
            <w:noProof/>
            <w:webHidden/>
          </w:rPr>
          <w:fldChar w:fldCharType="end"/>
        </w:r>
      </w:hyperlink>
    </w:p>
    <w:p w:rsidR="001C472D" w:rsidRDefault="004D428E">
      <w:pPr>
        <w:pStyle w:val="TM1"/>
        <w:tabs>
          <w:tab w:val="right" w:leader="dot" w:pos="9191"/>
        </w:tabs>
        <w:rPr>
          <w:rFonts w:asciiTheme="minorHAnsi" w:eastAsiaTheme="minorEastAsia" w:hAnsiTheme="minorHAnsi" w:cstheme="minorBidi"/>
          <w:b w:val="0"/>
          <w:bCs w:val="0"/>
          <w:caps w:val="0"/>
          <w:noProof/>
          <w:sz w:val="22"/>
          <w:szCs w:val="22"/>
        </w:rPr>
      </w:pPr>
      <w:hyperlink w:anchor="_Toc430947868" w:history="1">
        <w:r w:rsidR="001C472D" w:rsidRPr="009B5457">
          <w:rPr>
            <w:rStyle w:val="Lienhypertexte"/>
            <w:noProof/>
            <w:lang w:bidi="hi-IN"/>
          </w:rPr>
          <w:t>Chapitre 1 Notre finalité, nos références</w:t>
        </w:r>
        <w:r w:rsidR="001C472D">
          <w:rPr>
            <w:noProof/>
            <w:webHidden/>
          </w:rPr>
          <w:tab/>
        </w:r>
        <w:r w:rsidR="001C472D">
          <w:rPr>
            <w:noProof/>
            <w:webHidden/>
          </w:rPr>
          <w:fldChar w:fldCharType="begin"/>
        </w:r>
        <w:r w:rsidR="001C472D">
          <w:rPr>
            <w:noProof/>
            <w:webHidden/>
          </w:rPr>
          <w:instrText xml:space="preserve"> PAGEREF _Toc430947868 \h </w:instrText>
        </w:r>
        <w:r w:rsidR="001C472D">
          <w:rPr>
            <w:noProof/>
            <w:webHidden/>
          </w:rPr>
        </w:r>
        <w:r w:rsidR="001C472D">
          <w:rPr>
            <w:noProof/>
            <w:webHidden/>
          </w:rPr>
          <w:fldChar w:fldCharType="separate"/>
        </w:r>
        <w:r w:rsidR="006934EB">
          <w:rPr>
            <w:noProof/>
            <w:webHidden/>
          </w:rPr>
          <w:t>5</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69" w:history="1">
        <w:r w:rsidR="001C472D" w:rsidRPr="009B5457">
          <w:rPr>
            <w:rStyle w:val="Lienhypertexte"/>
            <w:rFonts w:ascii="Arial" w:hAnsi="Arial" w:cs="Arial"/>
            <w:noProof/>
            <w:lang w:bidi="hi-IN"/>
          </w:rPr>
          <w:t>Notre finalité</w:t>
        </w:r>
        <w:r w:rsidR="001C472D">
          <w:rPr>
            <w:noProof/>
            <w:webHidden/>
          </w:rPr>
          <w:tab/>
        </w:r>
        <w:r w:rsidR="001C472D">
          <w:rPr>
            <w:noProof/>
            <w:webHidden/>
          </w:rPr>
          <w:fldChar w:fldCharType="begin"/>
        </w:r>
        <w:r w:rsidR="001C472D">
          <w:rPr>
            <w:noProof/>
            <w:webHidden/>
          </w:rPr>
          <w:instrText xml:space="preserve"> PAGEREF _Toc430947869 \h </w:instrText>
        </w:r>
        <w:r w:rsidR="001C472D">
          <w:rPr>
            <w:noProof/>
            <w:webHidden/>
          </w:rPr>
        </w:r>
        <w:r w:rsidR="001C472D">
          <w:rPr>
            <w:noProof/>
            <w:webHidden/>
          </w:rPr>
          <w:fldChar w:fldCharType="separate"/>
        </w:r>
        <w:r w:rsidR="006934EB">
          <w:rPr>
            <w:noProof/>
            <w:webHidden/>
          </w:rPr>
          <w:t>5</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70" w:history="1">
        <w:r w:rsidR="001C472D" w:rsidRPr="009B5457">
          <w:rPr>
            <w:rStyle w:val="Lienhypertexte"/>
            <w:rFonts w:ascii="Arial" w:hAnsi="Arial" w:cs="Arial"/>
            <w:noProof/>
            <w:lang w:bidi="hi-IN"/>
          </w:rPr>
          <w:t>Nos références</w:t>
        </w:r>
        <w:r w:rsidR="001C472D">
          <w:rPr>
            <w:noProof/>
            <w:webHidden/>
          </w:rPr>
          <w:tab/>
        </w:r>
        <w:r w:rsidR="001C472D">
          <w:rPr>
            <w:noProof/>
            <w:webHidden/>
          </w:rPr>
          <w:fldChar w:fldCharType="begin"/>
        </w:r>
        <w:r w:rsidR="001C472D">
          <w:rPr>
            <w:noProof/>
            <w:webHidden/>
          </w:rPr>
          <w:instrText xml:space="preserve"> PAGEREF _Toc430947870 \h </w:instrText>
        </w:r>
        <w:r w:rsidR="001C472D">
          <w:rPr>
            <w:noProof/>
            <w:webHidden/>
          </w:rPr>
        </w:r>
        <w:r w:rsidR="001C472D">
          <w:rPr>
            <w:noProof/>
            <w:webHidden/>
          </w:rPr>
          <w:fldChar w:fldCharType="separate"/>
        </w:r>
        <w:r w:rsidR="006934EB">
          <w:rPr>
            <w:noProof/>
            <w:webHidden/>
          </w:rPr>
          <w:t>6</w:t>
        </w:r>
        <w:r w:rsidR="001C472D">
          <w:rPr>
            <w:noProof/>
            <w:webHidden/>
          </w:rPr>
          <w:fldChar w:fldCharType="end"/>
        </w:r>
      </w:hyperlink>
    </w:p>
    <w:p w:rsidR="001C472D" w:rsidRDefault="004D428E">
      <w:pPr>
        <w:pStyle w:val="TM1"/>
        <w:tabs>
          <w:tab w:val="right" w:leader="dot" w:pos="9191"/>
        </w:tabs>
        <w:rPr>
          <w:rFonts w:asciiTheme="minorHAnsi" w:eastAsiaTheme="minorEastAsia" w:hAnsiTheme="minorHAnsi" w:cstheme="minorBidi"/>
          <w:b w:val="0"/>
          <w:bCs w:val="0"/>
          <w:caps w:val="0"/>
          <w:noProof/>
          <w:sz w:val="22"/>
          <w:szCs w:val="22"/>
        </w:rPr>
      </w:pPr>
      <w:hyperlink w:anchor="_Toc430947871" w:history="1">
        <w:r w:rsidR="001C472D" w:rsidRPr="009B5457">
          <w:rPr>
            <w:rStyle w:val="Lienhypertexte"/>
            <w:noProof/>
            <w:lang w:bidi="hi-IN"/>
          </w:rPr>
          <w:t>Chapitre 2 Nos valeurs et principes</w:t>
        </w:r>
        <w:r w:rsidR="001C472D">
          <w:rPr>
            <w:noProof/>
            <w:webHidden/>
          </w:rPr>
          <w:tab/>
        </w:r>
        <w:r w:rsidR="001C472D">
          <w:rPr>
            <w:noProof/>
            <w:webHidden/>
          </w:rPr>
          <w:fldChar w:fldCharType="begin"/>
        </w:r>
        <w:r w:rsidR="001C472D">
          <w:rPr>
            <w:noProof/>
            <w:webHidden/>
          </w:rPr>
          <w:instrText xml:space="preserve"> PAGEREF _Toc430947871 \h </w:instrText>
        </w:r>
        <w:r w:rsidR="001C472D">
          <w:rPr>
            <w:noProof/>
            <w:webHidden/>
          </w:rPr>
        </w:r>
        <w:r w:rsidR="001C472D">
          <w:rPr>
            <w:noProof/>
            <w:webHidden/>
          </w:rPr>
          <w:fldChar w:fldCharType="separate"/>
        </w:r>
        <w:r w:rsidR="006934EB">
          <w:rPr>
            <w:noProof/>
            <w:webHidden/>
          </w:rPr>
          <w:t>7</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72" w:history="1">
        <w:r w:rsidR="001C472D" w:rsidRPr="009B5457">
          <w:rPr>
            <w:rStyle w:val="Lienhypertexte"/>
            <w:rFonts w:ascii="Arial" w:hAnsi="Arial" w:cs="Arial"/>
            <w:noProof/>
            <w:lang w:bidi="hi-IN"/>
          </w:rPr>
          <w:t>Nos valeurs</w:t>
        </w:r>
        <w:r w:rsidR="001C472D">
          <w:rPr>
            <w:noProof/>
            <w:webHidden/>
          </w:rPr>
          <w:tab/>
        </w:r>
        <w:r w:rsidR="001C472D">
          <w:rPr>
            <w:noProof/>
            <w:webHidden/>
          </w:rPr>
          <w:fldChar w:fldCharType="begin"/>
        </w:r>
        <w:r w:rsidR="001C472D">
          <w:rPr>
            <w:noProof/>
            <w:webHidden/>
          </w:rPr>
          <w:instrText xml:space="preserve"> PAGEREF _Toc430947872 \h </w:instrText>
        </w:r>
        <w:r w:rsidR="001C472D">
          <w:rPr>
            <w:noProof/>
            <w:webHidden/>
          </w:rPr>
        </w:r>
        <w:r w:rsidR="001C472D">
          <w:rPr>
            <w:noProof/>
            <w:webHidden/>
          </w:rPr>
          <w:fldChar w:fldCharType="separate"/>
        </w:r>
        <w:r w:rsidR="006934EB">
          <w:rPr>
            <w:noProof/>
            <w:webHidden/>
          </w:rPr>
          <w:t>7</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73" w:history="1">
        <w:r w:rsidR="001C472D" w:rsidRPr="009B5457">
          <w:rPr>
            <w:rStyle w:val="Lienhypertexte"/>
            <w:rFonts w:ascii="Arial" w:hAnsi="Arial" w:cs="Arial"/>
            <w:noProof/>
            <w:lang w:bidi="hi-IN"/>
          </w:rPr>
          <w:t>Nos principes</w:t>
        </w:r>
        <w:r w:rsidR="001C472D">
          <w:rPr>
            <w:noProof/>
            <w:webHidden/>
          </w:rPr>
          <w:tab/>
        </w:r>
        <w:r w:rsidR="001C472D">
          <w:rPr>
            <w:noProof/>
            <w:webHidden/>
          </w:rPr>
          <w:fldChar w:fldCharType="begin"/>
        </w:r>
        <w:r w:rsidR="001C472D">
          <w:rPr>
            <w:noProof/>
            <w:webHidden/>
          </w:rPr>
          <w:instrText xml:space="preserve"> PAGEREF _Toc430947873 \h </w:instrText>
        </w:r>
        <w:r w:rsidR="001C472D">
          <w:rPr>
            <w:noProof/>
            <w:webHidden/>
          </w:rPr>
        </w:r>
        <w:r w:rsidR="001C472D">
          <w:rPr>
            <w:noProof/>
            <w:webHidden/>
          </w:rPr>
          <w:fldChar w:fldCharType="separate"/>
        </w:r>
        <w:r w:rsidR="006934EB">
          <w:rPr>
            <w:noProof/>
            <w:webHidden/>
          </w:rPr>
          <w:t>7</w:t>
        </w:r>
        <w:r w:rsidR="001C472D">
          <w:rPr>
            <w:noProof/>
            <w:webHidden/>
          </w:rPr>
          <w:fldChar w:fldCharType="end"/>
        </w:r>
      </w:hyperlink>
    </w:p>
    <w:p w:rsidR="001C472D" w:rsidRDefault="004D428E">
      <w:pPr>
        <w:pStyle w:val="TM1"/>
        <w:tabs>
          <w:tab w:val="right" w:leader="dot" w:pos="9191"/>
        </w:tabs>
        <w:rPr>
          <w:rFonts w:asciiTheme="minorHAnsi" w:eastAsiaTheme="minorEastAsia" w:hAnsiTheme="minorHAnsi" w:cstheme="minorBidi"/>
          <w:b w:val="0"/>
          <w:bCs w:val="0"/>
          <w:caps w:val="0"/>
          <w:noProof/>
          <w:sz w:val="22"/>
          <w:szCs w:val="22"/>
        </w:rPr>
      </w:pPr>
      <w:hyperlink w:anchor="_Toc430947874" w:history="1">
        <w:r w:rsidR="001C472D" w:rsidRPr="009B5457">
          <w:rPr>
            <w:rStyle w:val="Lienhypertexte"/>
            <w:noProof/>
            <w:lang w:bidi="hi-IN"/>
          </w:rPr>
          <w:t>Chapitre 3 De l’activité à la compétence</w:t>
        </w:r>
        <w:r w:rsidR="001C472D">
          <w:rPr>
            <w:noProof/>
            <w:webHidden/>
          </w:rPr>
          <w:tab/>
        </w:r>
        <w:r w:rsidR="001C472D">
          <w:rPr>
            <w:noProof/>
            <w:webHidden/>
          </w:rPr>
          <w:fldChar w:fldCharType="begin"/>
        </w:r>
        <w:r w:rsidR="001C472D">
          <w:rPr>
            <w:noProof/>
            <w:webHidden/>
          </w:rPr>
          <w:instrText xml:space="preserve"> PAGEREF _Toc430947874 \h </w:instrText>
        </w:r>
        <w:r w:rsidR="001C472D">
          <w:rPr>
            <w:noProof/>
            <w:webHidden/>
          </w:rPr>
        </w:r>
        <w:r w:rsidR="001C472D">
          <w:rPr>
            <w:noProof/>
            <w:webHidden/>
          </w:rPr>
          <w:fldChar w:fldCharType="separate"/>
        </w:r>
        <w:r w:rsidR="006934EB">
          <w:rPr>
            <w:noProof/>
            <w:webHidden/>
          </w:rPr>
          <w:t>9</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75" w:history="1">
        <w:r w:rsidR="001C472D" w:rsidRPr="009B5457">
          <w:rPr>
            <w:rStyle w:val="Lienhypertexte"/>
            <w:rFonts w:ascii="Arial" w:hAnsi="Arial" w:cs="Arial"/>
            <w:noProof/>
            <w:lang w:bidi="hi-IN"/>
          </w:rPr>
          <w:t>Le référentiel d’activités</w:t>
        </w:r>
        <w:r w:rsidR="001C472D">
          <w:rPr>
            <w:noProof/>
            <w:webHidden/>
          </w:rPr>
          <w:tab/>
        </w:r>
        <w:r w:rsidR="001C472D">
          <w:rPr>
            <w:noProof/>
            <w:webHidden/>
          </w:rPr>
          <w:fldChar w:fldCharType="begin"/>
        </w:r>
        <w:r w:rsidR="001C472D">
          <w:rPr>
            <w:noProof/>
            <w:webHidden/>
          </w:rPr>
          <w:instrText xml:space="preserve"> PAGEREF _Toc430947875 \h </w:instrText>
        </w:r>
        <w:r w:rsidR="001C472D">
          <w:rPr>
            <w:noProof/>
            <w:webHidden/>
          </w:rPr>
        </w:r>
        <w:r w:rsidR="001C472D">
          <w:rPr>
            <w:noProof/>
            <w:webHidden/>
          </w:rPr>
          <w:fldChar w:fldCharType="separate"/>
        </w:r>
        <w:r w:rsidR="006934EB">
          <w:rPr>
            <w:noProof/>
            <w:webHidden/>
          </w:rPr>
          <w:t>9</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76" w:history="1">
        <w:r w:rsidR="001C472D" w:rsidRPr="009B5457">
          <w:rPr>
            <w:rStyle w:val="Lienhypertexte"/>
            <w:rFonts w:ascii="Arial" w:hAnsi="Arial" w:cs="Arial"/>
            <w:noProof/>
            <w:lang w:bidi="hi-IN"/>
          </w:rPr>
          <w:t>Le référentiel de compétences</w:t>
        </w:r>
        <w:r w:rsidR="001C472D">
          <w:rPr>
            <w:noProof/>
            <w:webHidden/>
          </w:rPr>
          <w:tab/>
        </w:r>
        <w:r w:rsidR="001C472D">
          <w:rPr>
            <w:noProof/>
            <w:webHidden/>
          </w:rPr>
          <w:fldChar w:fldCharType="begin"/>
        </w:r>
        <w:r w:rsidR="001C472D">
          <w:rPr>
            <w:noProof/>
            <w:webHidden/>
          </w:rPr>
          <w:instrText xml:space="preserve"> PAGEREF _Toc430947876 \h </w:instrText>
        </w:r>
        <w:r w:rsidR="001C472D">
          <w:rPr>
            <w:noProof/>
            <w:webHidden/>
          </w:rPr>
        </w:r>
        <w:r w:rsidR="001C472D">
          <w:rPr>
            <w:noProof/>
            <w:webHidden/>
          </w:rPr>
          <w:fldChar w:fldCharType="separate"/>
        </w:r>
        <w:r w:rsidR="006934EB">
          <w:rPr>
            <w:noProof/>
            <w:webHidden/>
          </w:rPr>
          <w:t>9</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77" w:history="1">
        <w:r w:rsidR="001C472D" w:rsidRPr="009B5457">
          <w:rPr>
            <w:rStyle w:val="Lienhypertexte"/>
            <w:rFonts w:ascii="Arial" w:hAnsi="Arial" w:cs="Arial"/>
            <w:noProof/>
            <w:lang w:bidi="hi-IN"/>
          </w:rPr>
          <w:t>Le référentiel de formation</w:t>
        </w:r>
        <w:r w:rsidR="001C472D">
          <w:rPr>
            <w:noProof/>
            <w:webHidden/>
          </w:rPr>
          <w:tab/>
        </w:r>
        <w:r w:rsidR="001C472D">
          <w:rPr>
            <w:noProof/>
            <w:webHidden/>
          </w:rPr>
          <w:fldChar w:fldCharType="begin"/>
        </w:r>
        <w:r w:rsidR="001C472D">
          <w:rPr>
            <w:noProof/>
            <w:webHidden/>
          </w:rPr>
          <w:instrText xml:space="preserve"> PAGEREF _Toc430947877 \h </w:instrText>
        </w:r>
        <w:r w:rsidR="001C472D">
          <w:rPr>
            <w:noProof/>
            <w:webHidden/>
          </w:rPr>
        </w:r>
        <w:r w:rsidR="001C472D">
          <w:rPr>
            <w:noProof/>
            <w:webHidden/>
          </w:rPr>
          <w:fldChar w:fldCharType="separate"/>
        </w:r>
        <w:r w:rsidR="006934EB">
          <w:rPr>
            <w:noProof/>
            <w:webHidden/>
          </w:rPr>
          <w:t>10</w:t>
        </w:r>
        <w:r w:rsidR="001C472D">
          <w:rPr>
            <w:noProof/>
            <w:webHidden/>
          </w:rPr>
          <w:fldChar w:fldCharType="end"/>
        </w:r>
      </w:hyperlink>
    </w:p>
    <w:p w:rsidR="001C472D" w:rsidRDefault="004D428E">
      <w:pPr>
        <w:pStyle w:val="TM1"/>
        <w:tabs>
          <w:tab w:val="right" w:leader="dot" w:pos="9191"/>
        </w:tabs>
        <w:rPr>
          <w:rFonts w:asciiTheme="minorHAnsi" w:eastAsiaTheme="minorEastAsia" w:hAnsiTheme="minorHAnsi" w:cstheme="minorBidi"/>
          <w:b w:val="0"/>
          <w:bCs w:val="0"/>
          <w:caps w:val="0"/>
          <w:noProof/>
          <w:sz w:val="22"/>
          <w:szCs w:val="22"/>
        </w:rPr>
      </w:pPr>
      <w:hyperlink w:anchor="_Toc430947878" w:history="1">
        <w:r w:rsidR="001C472D" w:rsidRPr="009B5457">
          <w:rPr>
            <w:rStyle w:val="Lienhypertexte"/>
            <w:noProof/>
            <w:lang w:bidi="hi-IN"/>
          </w:rPr>
          <w:t>Chapitre 4 Le dispositif de formation</w:t>
        </w:r>
        <w:r w:rsidR="001C472D">
          <w:rPr>
            <w:noProof/>
            <w:webHidden/>
          </w:rPr>
          <w:tab/>
        </w:r>
        <w:r w:rsidR="001C472D">
          <w:rPr>
            <w:noProof/>
            <w:webHidden/>
          </w:rPr>
          <w:fldChar w:fldCharType="begin"/>
        </w:r>
        <w:r w:rsidR="001C472D">
          <w:rPr>
            <w:noProof/>
            <w:webHidden/>
          </w:rPr>
          <w:instrText xml:space="preserve"> PAGEREF _Toc430947878 \h </w:instrText>
        </w:r>
        <w:r w:rsidR="001C472D">
          <w:rPr>
            <w:noProof/>
            <w:webHidden/>
          </w:rPr>
        </w:r>
        <w:r w:rsidR="001C472D">
          <w:rPr>
            <w:noProof/>
            <w:webHidden/>
          </w:rPr>
          <w:fldChar w:fldCharType="separate"/>
        </w:r>
        <w:r w:rsidR="006934EB">
          <w:rPr>
            <w:noProof/>
            <w:webHidden/>
          </w:rPr>
          <w:t>11</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79" w:history="1">
        <w:r w:rsidR="001C472D" w:rsidRPr="009B5457">
          <w:rPr>
            <w:rStyle w:val="Lienhypertexte"/>
            <w:rFonts w:ascii="Arial" w:hAnsi="Arial" w:cs="Arial"/>
            <w:noProof/>
            <w:lang w:bidi="hi-IN"/>
          </w:rPr>
          <w:t>Objectifs généraux de la formation</w:t>
        </w:r>
        <w:r w:rsidR="001C472D">
          <w:rPr>
            <w:noProof/>
            <w:webHidden/>
          </w:rPr>
          <w:tab/>
        </w:r>
        <w:r w:rsidR="001C472D">
          <w:rPr>
            <w:noProof/>
            <w:webHidden/>
          </w:rPr>
          <w:fldChar w:fldCharType="begin"/>
        </w:r>
        <w:r w:rsidR="001C472D">
          <w:rPr>
            <w:noProof/>
            <w:webHidden/>
          </w:rPr>
          <w:instrText xml:space="preserve"> PAGEREF _Toc430947879 \h </w:instrText>
        </w:r>
        <w:r w:rsidR="001C472D">
          <w:rPr>
            <w:noProof/>
            <w:webHidden/>
          </w:rPr>
        </w:r>
        <w:r w:rsidR="001C472D">
          <w:rPr>
            <w:noProof/>
            <w:webHidden/>
          </w:rPr>
          <w:fldChar w:fldCharType="separate"/>
        </w:r>
        <w:r w:rsidR="006934EB">
          <w:rPr>
            <w:noProof/>
            <w:webHidden/>
          </w:rPr>
          <w:t>12</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80" w:history="1">
        <w:r w:rsidR="001C472D" w:rsidRPr="009B5457">
          <w:rPr>
            <w:rStyle w:val="Lienhypertexte"/>
            <w:rFonts w:ascii="Arial" w:hAnsi="Arial" w:cs="Arial"/>
            <w:noProof/>
            <w:lang w:bidi="hi-IN"/>
          </w:rPr>
          <w:t>Organisation de la formation</w:t>
        </w:r>
        <w:r w:rsidR="001C472D">
          <w:rPr>
            <w:noProof/>
            <w:webHidden/>
          </w:rPr>
          <w:tab/>
        </w:r>
        <w:r w:rsidR="001C472D">
          <w:rPr>
            <w:noProof/>
            <w:webHidden/>
          </w:rPr>
          <w:fldChar w:fldCharType="begin"/>
        </w:r>
        <w:r w:rsidR="001C472D">
          <w:rPr>
            <w:noProof/>
            <w:webHidden/>
          </w:rPr>
          <w:instrText xml:space="preserve"> PAGEREF _Toc430947880 \h </w:instrText>
        </w:r>
        <w:r w:rsidR="001C472D">
          <w:rPr>
            <w:noProof/>
            <w:webHidden/>
          </w:rPr>
        </w:r>
        <w:r w:rsidR="001C472D">
          <w:rPr>
            <w:noProof/>
            <w:webHidden/>
          </w:rPr>
          <w:fldChar w:fldCharType="separate"/>
        </w:r>
        <w:r w:rsidR="006934EB">
          <w:rPr>
            <w:noProof/>
            <w:webHidden/>
          </w:rPr>
          <w:t>13</w:t>
        </w:r>
        <w:r w:rsidR="001C472D">
          <w:rPr>
            <w:noProof/>
            <w:webHidden/>
          </w:rPr>
          <w:fldChar w:fldCharType="end"/>
        </w:r>
      </w:hyperlink>
    </w:p>
    <w:p w:rsidR="001C472D" w:rsidRDefault="004D428E">
      <w:pPr>
        <w:pStyle w:val="TM1"/>
        <w:tabs>
          <w:tab w:val="right" w:leader="dot" w:pos="9191"/>
        </w:tabs>
        <w:rPr>
          <w:rFonts w:asciiTheme="minorHAnsi" w:eastAsiaTheme="minorEastAsia" w:hAnsiTheme="minorHAnsi" w:cstheme="minorBidi"/>
          <w:b w:val="0"/>
          <w:bCs w:val="0"/>
          <w:caps w:val="0"/>
          <w:noProof/>
          <w:sz w:val="22"/>
          <w:szCs w:val="22"/>
        </w:rPr>
      </w:pPr>
      <w:hyperlink w:anchor="_Toc430947881" w:history="1">
        <w:r w:rsidR="001C472D" w:rsidRPr="009B5457">
          <w:rPr>
            <w:rStyle w:val="Lienhypertexte"/>
            <w:noProof/>
            <w:lang w:bidi="hi-IN"/>
          </w:rPr>
          <w:t>Chapitre 5 L’accompagnement</w:t>
        </w:r>
        <w:r w:rsidR="001C472D">
          <w:rPr>
            <w:noProof/>
            <w:webHidden/>
          </w:rPr>
          <w:tab/>
        </w:r>
        <w:r w:rsidR="001C472D">
          <w:rPr>
            <w:noProof/>
            <w:webHidden/>
          </w:rPr>
          <w:fldChar w:fldCharType="begin"/>
        </w:r>
        <w:r w:rsidR="001C472D">
          <w:rPr>
            <w:noProof/>
            <w:webHidden/>
          </w:rPr>
          <w:instrText xml:space="preserve"> PAGEREF _Toc430947881 \h </w:instrText>
        </w:r>
        <w:r w:rsidR="001C472D">
          <w:rPr>
            <w:noProof/>
            <w:webHidden/>
          </w:rPr>
        </w:r>
        <w:r w:rsidR="001C472D">
          <w:rPr>
            <w:noProof/>
            <w:webHidden/>
          </w:rPr>
          <w:fldChar w:fldCharType="separate"/>
        </w:r>
        <w:r w:rsidR="006934EB">
          <w:rPr>
            <w:noProof/>
            <w:webHidden/>
          </w:rPr>
          <w:t>21</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82" w:history="1">
        <w:r w:rsidR="001C472D" w:rsidRPr="009B5457">
          <w:rPr>
            <w:rStyle w:val="Lienhypertexte"/>
            <w:rFonts w:ascii="Arial" w:hAnsi="Arial" w:cs="Arial"/>
            <w:noProof/>
            <w:lang w:bidi="hi-IN"/>
          </w:rPr>
          <w:t>Objectif</w:t>
        </w:r>
        <w:r w:rsidR="001C472D">
          <w:rPr>
            <w:noProof/>
            <w:webHidden/>
          </w:rPr>
          <w:tab/>
        </w:r>
        <w:r w:rsidR="001C472D">
          <w:rPr>
            <w:noProof/>
            <w:webHidden/>
          </w:rPr>
          <w:fldChar w:fldCharType="begin"/>
        </w:r>
        <w:r w:rsidR="001C472D">
          <w:rPr>
            <w:noProof/>
            <w:webHidden/>
          </w:rPr>
          <w:instrText xml:space="preserve"> PAGEREF _Toc430947882 \h </w:instrText>
        </w:r>
        <w:r w:rsidR="001C472D">
          <w:rPr>
            <w:noProof/>
            <w:webHidden/>
          </w:rPr>
        </w:r>
        <w:r w:rsidR="001C472D">
          <w:rPr>
            <w:noProof/>
            <w:webHidden/>
          </w:rPr>
          <w:fldChar w:fldCharType="separate"/>
        </w:r>
        <w:r w:rsidR="006934EB">
          <w:rPr>
            <w:noProof/>
            <w:webHidden/>
          </w:rPr>
          <w:t>21</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83" w:history="1">
        <w:r w:rsidR="001C472D" w:rsidRPr="009B5457">
          <w:rPr>
            <w:rStyle w:val="Lienhypertexte"/>
            <w:rFonts w:ascii="Arial" w:hAnsi="Arial" w:cs="Arial"/>
            <w:noProof/>
            <w:lang w:bidi="hi-IN"/>
          </w:rPr>
          <w:t>Principe de l’individualisation de la formation</w:t>
        </w:r>
        <w:r w:rsidR="001C472D">
          <w:rPr>
            <w:noProof/>
            <w:webHidden/>
          </w:rPr>
          <w:tab/>
        </w:r>
        <w:r w:rsidR="001C472D">
          <w:rPr>
            <w:noProof/>
            <w:webHidden/>
          </w:rPr>
          <w:fldChar w:fldCharType="begin"/>
        </w:r>
        <w:r w:rsidR="001C472D">
          <w:rPr>
            <w:noProof/>
            <w:webHidden/>
          </w:rPr>
          <w:instrText xml:space="preserve"> PAGEREF _Toc430947883 \h </w:instrText>
        </w:r>
        <w:r w:rsidR="001C472D">
          <w:rPr>
            <w:noProof/>
            <w:webHidden/>
          </w:rPr>
        </w:r>
        <w:r w:rsidR="001C472D">
          <w:rPr>
            <w:noProof/>
            <w:webHidden/>
          </w:rPr>
          <w:fldChar w:fldCharType="separate"/>
        </w:r>
        <w:r w:rsidR="006934EB">
          <w:rPr>
            <w:noProof/>
            <w:webHidden/>
          </w:rPr>
          <w:t>21</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84" w:history="1">
        <w:r w:rsidR="001C472D" w:rsidRPr="009B5457">
          <w:rPr>
            <w:rStyle w:val="Lienhypertexte"/>
            <w:rFonts w:ascii="Arial" w:hAnsi="Arial" w:cs="Arial"/>
            <w:noProof/>
            <w:lang w:bidi="hi-IN"/>
          </w:rPr>
          <w:t>Les moyens de l’accompagnement:</w:t>
        </w:r>
        <w:r w:rsidR="001C472D">
          <w:rPr>
            <w:noProof/>
            <w:webHidden/>
          </w:rPr>
          <w:tab/>
        </w:r>
        <w:r w:rsidR="001C472D">
          <w:rPr>
            <w:noProof/>
            <w:webHidden/>
          </w:rPr>
          <w:fldChar w:fldCharType="begin"/>
        </w:r>
        <w:r w:rsidR="001C472D">
          <w:rPr>
            <w:noProof/>
            <w:webHidden/>
          </w:rPr>
          <w:instrText xml:space="preserve"> PAGEREF _Toc430947884 \h </w:instrText>
        </w:r>
        <w:r w:rsidR="001C472D">
          <w:rPr>
            <w:noProof/>
            <w:webHidden/>
          </w:rPr>
        </w:r>
        <w:r w:rsidR="001C472D">
          <w:rPr>
            <w:noProof/>
            <w:webHidden/>
          </w:rPr>
          <w:fldChar w:fldCharType="separate"/>
        </w:r>
        <w:r w:rsidR="006934EB">
          <w:rPr>
            <w:noProof/>
            <w:webHidden/>
          </w:rPr>
          <w:t>22</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85" w:history="1">
        <w:r w:rsidR="001C472D" w:rsidRPr="009B5457">
          <w:rPr>
            <w:rStyle w:val="Lienhypertexte"/>
            <w:rFonts w:ascii="Arial" w:hAnsi="Arial" w:cs="Arial"/>
            <w:noProof/>
            <w:lang w:bidi="hi-IN"/>
          </w:rPr>
          <w:t>Evaluation de la formation</w:t>
        </w:r>
        <w:r w:rsidR="001C472D">
          <w:rPr>
            <w:noProof/>
            <w:webHidden/>
          </w:rPr>
          <w:tab/>
        </w:r>
        <w:r w:rsidR="001C472D">
          <w:rPr>
            <w:noProof/>
            <w:webHidden/>
          </w:rPr>
          <w:fldChar w:fldCharType="begin"/>
        </w:r>
        <w:r w:rsidR="001C472D">
          <w:rPr>
            <w:noProof/>
            <w:webHidden/>
          </w:rPr>
          <w:instrText xml:space="preserve"> PAGEREF _Toc430947885 \h </w:instrText>
        </w:r>
        <w:r w:rsidR="001C472D">
          <w:rPr>
            <w:noProof/>
            <w:webHidden/>
          </w:rPr>
        </w:r>
        <w:r w:rsidR="001C472D">
          <w:rPr>
            <w:noProof/>
            <w:webHidden/>
          </w:rPr>
          <w:fldChar w:fldCharType="separate"/>
        </w:r>
        <w:r w:rsidR="006934EB">
          <w:rPr>
            <w:noProof/>
            <w:webHidden/>
          </w:rPr>
          <w:t>23</w:t>
        </w:r>
        <w:r w:rsidR="001C472D">
          <w:rPr>
            <w:noProof/>
            <w:webHidden/>
          </w:rPr>
          <w:fldChar w:fldCharType="end"/>
        </w:r>
      </w:hyperlink>
    </w:p>
    <w:p w:rsidR="001C472D" w:rsidRDefault="004D428E">
      <w:pPr>
        <w:pStyle w:val="TM1"/>
        <w:tabs>
          <w:tab w:val="right" w:leader="dot" w:pos="9191"/>
        </w:tabs>
        <w:rPr>
          <w:rFonts w:asciiTheme="minorHAnsi" w:eastAsiaTheme="minorEastAsia" w:hAnsiTheme="minorHAnsi" w:cstheme="minorBidi"/>
          <w:b w:val="0"/>
          <w:bCs w:val="0"/>
          <w:caps w:val="0"/>
          <w:noProof/>
          <w:sz w:val="22"/>
          <w:szCs w:val="22"/>
        </w:rPr>
      </w:pPr>
      <w:hyperlink w:anchor="_Toc430947886" w:history="1">
        <w:r w:rsidR="001C472D" w:rsidRPr="009B5457">
          <w:rPr>
            <w:rStyle w:val="Lienhypertexte"/>
            <w:noProof/>
            <w:lang w:bidi="hi-IN"/>
          </w:rPr>
          <w:t>Chapitre 6 Evaluation</w:t>
        </w:r>
        <w:r w:rsidR="001C472D">
          <w:rPr>
            <w:noProof/>
            <w:webHidden/>
          </w:rPr>
          <w:tab/>
        </w:r>
        <w:r w:rsidR="001C472D">
          <w:rPr>
            <w:noProof/>
            <w:webHidden/>
          </w:rPr>
          <w:fldChar w:fldCharType="begin"/>
        </w:r>
        <w:r w:rsidR="001C472D">
          <w:rPr>
            <w:noProof/>
            <w:webHidden/>
          </w:rPr>
          <w:instrText xml:space="preserve"> PAGEREF _Toc430947886 \h </w:instrText>
        </w:r>
        <w:r w:rsidR="001C472D">
          <w:rPr>
            <w:noProof/>
            <w:webHidden/>
          </w:rPr>
        </w:r>
        <w:r w:rsidR="001C472D">
          <w:rPr>
            <w:noProof/>
            <w:webHidden/>
          </w:rPr>
          <w:fldChar w:fldCharType="separate"/>
        </w:r>
        <w:r w:rsidR="006934EB">
          <w:rPr>
            <w:noProof/>
            <w:webHidden/>
          </w:rPr>
          <w:t>24</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87" w:history="1">
        <w:r w:rsidR="001C472D" w:rsidRPr="009B5457">
          <w:rPr>
            <w:rStyle w:val="Lienhypertexte"/>
            <w:rFonts w:ascii="Arial" w:hAnsi="Arial" w:cs="Arial"/>
            <w:noProof/>
            <w:lang w:bidi="hi-IN"/>
          </w:rPr>
          <w:t>Les crédits européens</w:t>
        </w:r>
        <w:r w:rsidR="001C472D">
          <w:rPr>
            <w:noProof/>
            <w:webHidden/>
          </w:rPr>
          <w:tab/>
        </w:r>
        <w:r w:rsidR="001C472D">
          <w:rPr>
            <w:noProof/>
            <w:webHidden/>
          </w:rPr>
          <w:fldChar w:fldCharType="begin"/>
        </w:r>
        <w:r w:rsidR="001C472D">
          <w:rPr>
            <w:noProof/>
            <w:webHidden/>
          </w:rPr>
          <w:instrText xml:space="preserve"> PAGEREF _Toc430947887 \h </w:instrText>
        </w:r>
        <w:r w:rsidR="001C472D">
          <w:rPr>
            <w:noProof/>
            <w:webHidden/>
          </w:rPr>
        </w:r>
        <w:r w:rsidR="001C472D">
          <w:rPr>
            <w:noProof/>
            <w:webHidden/>
          </w:rPr>
          <w:fldChar w:fldCharType="separate"/>
        </w:r>
        <w:r w:rsidR="006934EB">
          <w:rPr>
            <w:noProof/>
            <w:webHidden/>
          </w:rPr>
          <w:t>24</w:t>
        </w:r>
        <w:r w:rsidR="001C472D">
          <w:rPr>
            <w:noProof/>
            <w:webHidden/>
          </w:rPr>
          <w:fldChar w:fldCharType="end"/>
        </w:r>
      </w:hyperlink>
    </w:p>
    <w:p w:rsidR="001C472D" w:rsidRDefault="004D428E">
      <w:pPr>
        <w:pStyle w:val="TM2"/>
        <w:tabs>
          <w:tab w:val="right" w:leader="dot" w:pos="9191"/>
        </w:tabs>
        <w:rPr>
          <w:rFonts w:asciiTheme="minorHAnsi" w:eastAsiaTheme="minorEastAsia" w:hAnsiTheme="minorHAnsi" w:cstheme="minorBidi"/>
          <w:b w:val="0"/>
          <w:bCs w:val="0"/>
          <w:noProof/>
          <w:sz w:val="22"/>
          <w:szCs w:val="22"/>
        </w:rPr>
      </w:pPr>
      <w:hyperlink w:anchor="_Toc430947888" w:history="1">
        <w:r w:rsidR="001C472D" w:rsidRPr="009B5457">
          <w:rPr>
            <w:rStyle w:val="Lienhypertexte"/>
            <w:rFonts w:ascii="Arial" w:hAnsi="Arial" w:cs="Arial"/>
            <w:noProof/>
            <w:lang w:bidi="hi-IN"/>
          </w:rPr>
          <w:t>L’obtention du diplôme d’Etat</w:t>
        </w:r>
        <w:r w:rsidR="001C472D">
          <w:rPr>
            <w:noProof/>
            <w:webHidden/>
          </w:rPr>
          <w:tab/>
        </w:r>
        <w:r w:rsidR="001C472D">
          <w:rPr>
            <w:noProof/>
            <w:webHidden/>
          </w:rPr>
          <w:fldChar w:fldCharType="begin"/>
        </w:r>
        <w:r w:rsidR="001C472D">
          <w:rPr>
            <w:noProof/>
            <w:webHidden/>
          </w:rPr>
          <w:instrText xml:space="preserve"> PAGEREF _Toc430947888 \h </w:instrText>
        </w:r>
        <w:r w:rsidR="001C472D">
          <w:rPr>
            <w:noProof/>
            <w:webHidden/>
          </w:rPr>
        </w:r>
        <w:r w:rsidR="001C472D">
          <w:rPr>
            <w:noProof/>
            <w:webHidden/>
          </w:rPr>
          <w:fldChar w:fldCharType="separate"/>
        </w:r>
        <w:r w:rsidR="006934EB">
          <w:rPr>
            <w:noProof/>
            <w:webHidden/>
          </w:rPr>
          <w:t>25</w:t>
        </w:r>
        <w:r w:rsidR="001C472D">
          <w:rPr>
            <w:noProof/>
            <w:webHidden/>
          </w:rPr>
          <w:fldChar w:fldCharType="end"/>
        </w:r>
      </w:hyperlink>
    </w:p>
    <w:p w:rsidR="0040165E" w:rsidRPr="004045DC" w:rsidRDefault="0040165E" w:rsidP="0040165E">
      <w:pPr>
        <w:jc w:val="both"/>
        <w:rPr>
          <w:rStyle w:val="StyleArial"/>
        </w:rPr>
      </w:pPr>
      <w:r>
        <w:rPr>
          <w:rStyle w:val="StyleArial"/>
        </w:rPr>
        <w:fldChar w:fldCharType="end"/>
      </w:r>
      <w:r w:rsidRPr="004045DC">
        <w:rPr>
          <w:rStyle w:val="StyleArial"/>
        </w:rPr>
        <w:tab/>
      </w:r>
    </w:p>
    <w:p w:rsidR="006B5DC5" w:rsidRDefault="006B5DC5" w:rsidP="0040165E">
      <w:pPr>
        <w:jc w:val="both"/>
        <w:rPr>
          <w:rStyle w:val="StyleArial"/>
          <w:lang w:val="fr-FR"/>
        </w:rPr>
      </w:pPr>
    </w:p>
    <w:p w:rsidR="006B5DC5" w:rsidRDefault="006B5DC5" w:rsidP="0040165E">
      <w:pPr>
        <w:jc w:val="both"/>
        <w:rPr>
          <w:rStyle w:val="StyleArial"/>
          <w:lang w:val="fr-FR"/>
        </w:rPr>
      </w:pPr>
    </w:p>
    <w:p w:rsidR="006B5DC5" w:rsidRDefault="006B5DC5"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L’équipe de l’école IADE de Rennes :</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A7725A" w:rsidRDefault="0040165E" w:rsidP="0040165E">
      <w:pPr>
        <w:jc w:val="both"/>
        <w:rPr>
          <w:rStyle w:val="StyleArial"/>
          <w:lang w:val="fr-FR"/>
        </w:rPr>
      </w:pPr>
    </w:p>
    <w:p w:rsidR="0040165E" w:rsidRPr="00A7725A" w:rsidRDefault="005503F1" w:rsidP="00706951">
      <w:pPr>
        <w:jc w:val="both"/>
        <w:rPr>
          <w:rStyle w:val="StyleArial"/>
          <w:lang w:val="fr-FR"/>
        </w:rPr>
      </w:pPr>
      <w:r>
        <w:rPr>
          <w:rStyle w:val="StyleArial"/>
          <w:lang w:val="fr-FR"/>
        </w:rPr>
        <w:t>Madame Marielle BOISSART</w:t>
      </w:r>
      <w:r w:rsidR="0040165E" w:rsidRPr="00A7725A">
        <w:rPr>
          <w:rStyle w:val="StyleArial"/>
          <w:lang w:val="fr-FR"/>
        </w:rPr>
        <w:t xml:space="preserve"> - Directrice de</w:t>
      </w:r>
      <w:r w:rsidR="00AA1C15" w:rsidRPr="00A7725A">
        <w:rPr>
          <w:rStyle w:val="StyleArial"/>
          <w:lang w:val="fr-FR"/>
        </w:rPr>
        <w:t>s</w:t>
      </w:r>
      <w:r w:rsidR="00706951" w:rsidRPr="00A7725A">
        <w:rPr>
          <w:rStyle w:val="StyleArial"/>
          <w:lang w:val="fr-FR"/>
        </w:rPr>
        <w:t xml:space="preserve"> Soins</w:t>
      </w:r>
      <w:r w:rsidR="00312294" w:rsidRPr="00A7725A">
        <w:rPr>
          <w:rStyle w:val="StyleArial"/>
          <w:lang w:val="fr-FR"/>
        </w:rPr>
        <w:t>, coordinatrice, Pôle de F</w:t>
      </w:r>
      <w:r w:rsidR="000F281B" w:rsidRPr="00A7725A">
        <w:rPr>
          <w:rStyle w:val="StyleArial"/>
          <w:lang w:val="fr-FR"/>
        </w:rPr>
        <w:t xml:space="preserve">ormation des </w:t>
      </w:r>
      <w:r w:rsidR="00312294" w:rsidRPr="00A7725A">
        <w:rPr>
          <w:rStyle w:val="StyleArial"/>
          <w:lang w:val="fr-FR"/>
        </w:rPr>
        <w:t>Professionnels de S</w:t>
      </w:r>
      <w:r w:rsidR="000F281B" w:rsidRPr="00A7725A">
        <w:rPr>
          <w:rStyle w:val="StyleArial"/>
          <w:lang w:val="fr-FR"/>
        </w:rPr>
        <w:t>anté</w:t>
      </w:r>
    </w:p>
    <w:p w:rsidR="0040165E" w:rsidRPr="00A7725A" w:rsidRDefault="0040165E" w:rsidP="0040165E">
      <w:pPr>
        <w:jc w:val="both"/>
        <w:rPr>
          <w:rStyle w:val="StyleArial"/>
          <w:lang w:val="fr-FR"/>
        </w:rPr>
      </w:pPr>
    </w:p>
    <w:p w:rsidR="005503F1" w:rsidRPr="00F55D8A" w:rsidRDefault="00A42D09" w:rsidP="005503F1">
      <w:pPr>
        <w:jc w:val="both"/>
        <w:rPr>
          <w:rStyle w:val="StyleArial"/>
          <w:lang w:val="fr-FR"/>
        </w:rPr>
      </w:pPr>
      <w:r w:rsidRPr="00A7725A">
        <w:rPr>
          <w:rStyle w:val="StyleArial"/>
          <w:lang w:val="fr-FR"/>
        </w:rPr>
        <w:t>Madame</w:t>
      </w:r>
      <w:r w:rsidR="009123AF">
        <w:rPr>
          <w:rStyle w:val="StyleArial"/>
          <w:lang w:val="fr-FR"/>
        </w:rPr>
        <w:t xml:space="preserve"> </w:t>
      </w:r>
      <w:r w:rsidR="000F281B" w:rsidRPr="00A7725A">
        <w:rPr>
          <w:rStyle w:val="StyleArial"/>
          <w:lang w:val="fr-FR"/>
        </w:rPr>
        <w:t>PRIMOIS</w:t>
      </w:r>
      <w:r w:rsidR="00602004" w:rsidRPr="00A7725A">
        <w:rPr>
          <w:rStyle w:val="StyleArial"/>
          <w:lang w:val="fr-FR"/>
        </w:rPr>
        <w:t>,</w:t>
      </w:r>
      <w:r w:rsidR="00312294" w:rsidRPr="00A7725A">
        <w:rPr>
          <w:rStyle w:val="StyleArial"/>
          <w:lang w:val="fr-FR"/>
        </w:rPr>
        <w:t xml:space="preserve"> C</w:t>
      </w:r>
      <w:r w:rsidR="0040165E" w:rsidRPr="00A7725A">
        <w:rPr>
          <w:rStyle w:val="StyleArial"/>
          <w:lang w:val="fr-FR"/>
        </w:rPr>
        <w:t xml:space="preserve">adre Supérieur </w:t>
      </w:r>
      <w:r w:rsidR="0040165E" w:rsidRPr="00F55D8A">
        <w:rPr>
          <w:rStyle w:val="StyleArial"/>
          <w:lang w:val="fr-FR"/>
        </w:rPr>
        <w:t>de Santé, Référent</w:t>
      </w:r>
      <w:r w:rsidR="000F281B">
        <w:rPr>
          <w:rStyle w:val="StyleArial"/>
          <w:lang w:val="fr-FR"/>
        </w:rPr>
        <w:t>e</w:t>
      </w:r>
      <w:r w:rsidR="0040165E" w:rsidRPr="00F55D8A">
        <w:rPr>
          <w:rStyle w:val="StyleArial"/>
          <w:lang w:val="fr-FR"/>
        </w:rPr>
        <w:t xml:space="preserve"> pédagogique</w:t>
      </w:r>
    </w:p>
    <w:p w:rsidR="005503F1" w:rsidRPr="00F55D8A" w:rsidRDefault="005503F1" w:rsidP="0040165E">
      <w:pPr>
        <w:jc w:val="both"/>
        <w:rPr>
          <w:rStyle w:val="StyleArial"/>
          <w:lang w:val="fr-FR"/>
        </w:rPr>
      </w:pPr>
    </w:p>
    <w:p w:rsidR="0040165E" w:rsidRDefault="0040165E" w:rsidP="0040165E">
      <w:pPr>
        <w:jc w:val="both"/>
        <w:rPr>
          <w:rStyle w:val="StyleArial"/>
          <w:lang w:val="fr-FR"/>
        </w:rPr>
      </w:pPr>
      <w:r w:rsidRPr="00F55D8A">
        <w:rPr>
          <w:rStyle w:val="StyleArial"/>
          <w:lang w:val="fr-FR"/>
        </w:rPr>
        <w:t>Monsieur Jean Paul DECOENE - Cadre de Santé</w:t>
      </w:r>
    </w:p>
    <w:p w:rsidR="005503F1" w:rsidRDefault="005503F1" w:rsidP="0040165E">
      <w:pPr>
        <w:jc w:val="both"/>
        <w:rPr>
          <w:rStyle w:val="StyleArial"/>
          <w:lang w:val="fr-FR"/>
        </w:rPr>
      </w:pPr>
    </w:p>
    <w:p w:rsidR="005503F1" w:rsidRDefault="005503F1" w:rsidP="0040165E">
      <w:pPr>
        <w:jc w:val="both"/>
        <w:rPr>
          <w:rStyle w:val="StyleArial"/>
          <w:lang w:val="fr-FR"/>
        </w:rPr>
      </w:pPr>
      <w:r>
        <w:rPr>
          <w:rStyle w:val="StyleArial"/>
          <w:lang w:val="fr-FR"/>
        </w:rPr>
        <w:t>Monsieur Bruno CONTAMIN – Cadre de Santé</w:t>
      </w:r>
    </w:p>
    <w:p w:rsidR="00544A75" w:rsidRDefault="00544A75" w:rsidP="0040165E">
      <w:pPr>
        <w:jc w:val="both"/>
        <w:rPr>
          <w:rStyle w:val="StyleArial"/>
          <w:lang w:val="fr-FR"/>
        </w:rPr>
      </w:pPr>
    </w:p>
    <w:p w:rsidR="00544A75" w:rsidRDefault="00544A75" w:rsidP="0040165E">
      <w:pPr>
        <w:jc w:val="both"/>
        <w:rPr>
          <w:rStyle w:val="StyleArial"/>
          <w:lang w:val="fr-FR"/>
        </w:rPr>
      </w:pPr>
      <w:r>
        <w:rPr>
          <w:rStyle w:val="StyleArial"/>
          <w:lang w:val="fr-FR"/>
        </w:rPr>
        <w:t>Madame Julie ROUQUAIROL IADE formatrice</w:t>
      </w:r>
    </w:p>
    <w:p w:rsidR="005503F1" w:rsidRDefault="005503F1" w:rsidP="0040165E">
      <w:pPr>
        <w:jc w:val="both"/>
        <w:rPr>
          <w:rStyle w:val="StyleArial"/>
          <w:lang w:val="fr-FR"/>
        </w:rPr>
      </w:pPr>
    </w:p>
    <w:p w:rsidR="0040165E" w:rsidRDefault="0040165E" w:rsidP="0040165E">
      <w:pPr>
        <w:jc w:val="both"/>
        <w:rPr>
          <w:rStyle w:val="StyleArial"/>
          <w:lang w:val="fr-FR"/>
        </w:rPr>
      </w:pPr>
      <w:r w:rsidRPr="00F55D8A">
        <w:rPr>
          <w:rStyle w:val="StyleArial"/>
          <w:lang w:val="fr-FR"/>
        </w:rPr>
        <w:t xml:space="preserve">Madame </w:t>
      </w:r>
      <w:r w:rsidR="006758E5">
        <w:rPr>
          <w:rStyle w:val="StyleArial"/>
          <w:lang w:val="fr-FR"/>
        </w:rPr>
        <w:t>Marylène BREGEON DAUVERGNE</w:t>
      </w:r>
      <w:r w:rsidR="00162C11">
        <w:rPr>
          <w:rStyle w:val="StyleArial"/>
          <w:lang w:val="fr-FR"/>
        </w:rPr>
        <w:t xml:space="preserve"> - Assistante</w:t>
      </w:r>
    </w:p>
    <w:p w:rsidR="006758E5" w:rsidRDefault="006758E5" w:rsidP="0040165E">
      <w:pPr>
        <w:jc w:val="both"/>
        <w:rPr>
          <w:rStyle w:val="StyleArial"/>
          <w:lang w:val="fr-FR"/>
        </w:rPr>
      </w:pPr>
    </w:p>
    <w:p w:rsidR="006758E5" w:rsidRPr="00F55D8A" w:rsidRDefault="006758E5" w:rsidP="0040165E">
      <w:pPr>
        <w:jc w:val="both"/>
        <w:rPr>
          <w:rStyle w:val="StyleArial"/>
          <w:lang w:val="fr-FR"/>
        </w:rPr>
      </w:pPr>
      <w:r>
        <w:rPr>
          <w:rStyle w:val="StyleArial"/>
          <w:lang w:val="fr-FR"/>
        </w:rPr>
        <w:t>Madame Sylvie PIROT</w:t>
      </w:r>
      <w:r w:rsidR="00162C11">
        <w:rPr>
          <w:rStyle w:val="StyleArial"/>
          <w:lang w:val="fr-FR"/>
        </w:rPr>
        <w:t xml:space="preserve"> - Assistante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La direction scientifique est assurée par Monsieur Le Professeur WODEY</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Nous sommes heureux de vous accueillir et de vous présenter ce projet pédagogique, traduction de notre conception de la formation et des finalités professionnelles que nous visons.</w:t>
      </w:r>
    </w:p>
    <w:p w:rsidR="0040165E" w:rsidRPr="00F55D8A" w:rsidRDefault="0040165E" w:rsidP="0040165E">
      <w:pPr>
        <w:jc w:val="both"/>
        <w:rPr>
          <w:rStyle w:val="StyleArial"/>
          <w:lang w:val="fr-FR"/>
        </w:rPr>
      </w:pPr>
    </w:p>
    <w:p w:rsidR="0040165E" w:rsidRPr="00F55D8A" w:rsidRDefault="0040165E" w:rsidP="003474D8">
      <w:pPr>
        <w:pStyle w:val="Titre1"/>
        <w:numPr>
          <w:ilvl w:val="0"/>
          <w:numId w:val="0"/>
        </w:numPr>
        <w:spacing w:before="240" w:after="60"/>
        <w:rPr>
          <w:rStyle w:val="StyleArial"/>
          <w:b/>
          <w:lang w:val="fr-FR"/>
        </w:rPr>
      </w:pPr>
      <w:r w:rsidRPr="00F55D8A">
        <w:rPr>
          <w:rStyle w:val="StyleArial"/>
          <w:lang w:val="fr-FR"/>
        </w:rPr>
        <w:br w:type="page"/>
      </w:r>
      <w:bookmarkStart w:id="23" w:name="_Toc430947867"/>
      <w:r w:rsidRPr="0008648F">
        <w:rPr>
          <w:rStyle w:val="StyleArial"/>
          <w:rFonts w:cs="Arial"/>
          <w:lang w:val="fr-FR"/>
        </w:rPr>
        <w:lastRenderedPageBreak/>
        <w:t>Préambule</w:t>
      </w:r>
      <w:bookmarkEnd w:id="23"/>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A7725A" w:rsidRDefault="00D3779B" w:rsidP="0040165E">
      <w:pPr>
        <w:jc w:val="both"/>
        <w:rPr>
          <w:rStyle w:val="StyleArial"/>
          <w:lang w:val="fr-FR"/>
        </w:rPr>
      </w:pPr>
      <w:r>
        <w:rPr>
          <w:rStyle w:val="StyleArial"/>
          <w:lang w:val="fr-FR"/>
        </w:rPr>
        <w:t>L’E</w:t>
      </w:r>
      <w:r w:rsidR="002F083C" w:rsidRPr="00A7725A">
        <w:rPr>
          <w:rStyle w:val="StyleArial"/>
          <w:lang w:val="fr-FR"/>
        </w:rPr>
        <w:t>cole d’infirmier</w:t>
      </w:r>
      <w:r w:rsidR="00FB5DE3">
        <w:rPr>
          <w:rStyle w:val="StyleArial"/>
          <w:lang w:val="fr-FR"/>
        </w:rPr>
        <w:t>(e)</w:t>
      </w:r>
      <w:r w:rsidR="0040165E" w:rsidRPr="00A7725A">
        <w:rPr>
          <w:rStyle w:val="StyleArial"/>
          <w:lang w:val="fr-FR"/>
        </w:rPr>
        <w:t xml:space="preserve">s anesthésistes se positionne dans </w:t>
      </w:r>
      <w:r w:rsidR="000C4997" w:rsidRPr="00A7725A">
        <w:rPr>
          <w:rStyle w:val="StyleArial"/>
          <w:lang w:val="fr-FR"/>
        </w:rPr>
        <w:t>le</w:t>
      </w:r>
      <w:r w:rsidR="0040165E" w:rsidRPr="00A7725A">
        <w:rPr>
          <w:rStyle w:val="StyleArial"/>
          <w:lang w:val="fr-FR"/>
        </w:rPr>
        <w:t xml:space="preserve"> </w:t>
      </w:r>
      <w:r w:rsidR="00B7046D" w:rsidRPr="00A7725A">
        <w:rPr>
          <w:rStyle w:val="StyleArial"/>
          <w:lang w:val="fr-FR"/>
        </w:rPr>
        <w:t>P</w:t>
      </w:r>
      <w:r w:rsidR="008C1007" w:rsidRPr="00A7725A">
        <w:rPr>
          <w:rStyle w:val="StyleArial"/>
          <w:lang w:val="fr-FR"/>
        </w:rPr>
        <w:t>ôle</w:t>
      </w:r>
      <w:r w:rsidR="00B7046D" w:rsidRPr="00A7725A">
        <w:rPr>
          <w:rStyle w:val="StyleArial"/>
          <w:lang w:val="fr-FR"/>
        </w:rPr>
        <w:t xml:space="preserve"> de F</w:t>
      </w:r>
      <w:r w:rsidR="0040165E" w:rsidRPr="00A7725A">
        <w:rPr>
          <w:rStyle w:val="StyleArial"/>
          <w:lang w:val="fr-FR"/>
        </w:rPr>
        <w:t xml:space="preserve">ormation </w:t>
      </w:r>
      <w:r w:rsidR="00B7046D" w:rsidRPr="00A7725A">
        <w:rPr>
          <w:rStyle w:val="StyleArial"/>
          <w:lang w:val="fr-FR"/>
        </w:rPr>
        <w:t>des Professionnels de S</w:t>
      </w:r>
      <w:r w:rsidR="000C4997" w:rsidRPr="00A7725A">
        <w:rPr>
          <w:rStyle w:val="StyleArial"/>
          <w:lang w:val="fr-FR"/>
        </w:rPr>
        <w:t xml:space="preserve">anté </w:t>
      </w:r>
      <w:r w:rsidR="00B7046D" w:rsidRPr="00A7725A">
        <w:rPr>
          <w:rStyle w:val="StyleArial"/>
          <w:lang w:val="fr-FR"/>
        </w:rPr>
        <w:t xml:space="preserve">(PFPS) </w:t>
      </w:r>
      <w:r w:rsidR="000C4997" w:rsidRPr="00A7725A">
        <w:rPr>
          <w:rStyle w:val="StyleArial"/>
          <w:lang w:val="fr-FR"/>
        </w:rPr>
        <w:t>du CHU de Rennes. Elle</w:t>
      </w:r>
      <w:r w:rsidR="0040165E" w:rsidRPr="00A7725A">
        <w:rPr>
          <w:rStyle w:val="StyleArial"/>
          <w:lang w:val="fr-FR"/>
        </w:rPr>
        <w:t xml:space="preserve"> a pour ambition de promouvoir l’excellence de la professionnalisatio</w:t>
      </w:r>
      <w:r w:rsidR="009901F4" w:rsidRPr="00A7725A">
        <w:rPr>
          <w:rStyle w:val="StyleArial"/>
          <w:lang w:val="fr-FR"/>
        </w:rPr>
        <w:t xml:space="preserve">n des infirmiers anesthésistes. </w:t>
      </w:r>
      <w:r w:rsidR="0040165E" w:rsidRPr="00A7725A">
        <w:rPr>
          <w:rStyle w:val="StyleArial"/>
          <w:lang w:val="fr-FR"/>
        </w:rPr>
        <w:t xml:space="preserve">L’étroite collaboration avec les autres </w:t>
      </w:r>
      <w:r w:rsidR="00B7046D" w:rsidRPr="00A7725A">
        <w:rPr>
          <w:rStyle w:val="StyleArial"/>
          <w:lang w:val="fr-FR"/>
        </w:rPr>
        <w:t xml:space="preserve">Instituts et </w:t>
      </w:r>
      <w:r w:rsidR="0040165E" w:rsidRPr="00A7725A">
        <w:rPr>
          <w:rStyle w:val="StyleArial"/>
          <w:lang w:val="fr-FR"/>
        </w:rPr>
        <w:t xml:space="preserve">Ecoles </w:t>
      </w:r>
      <w:r w:rsidR="00B7046D" w:rsidRPr="00A7725A">
        <w:rPr>
          <w:rStyle w:val="StyleArial"/>
          <w:lang w:val="fr-FR"/>
        </w:rPr>
        <w:t xml:space="preserve">du </w:t>
      </w:r>
      <w:r w:rsidR="00103171" w:rsidRPr="00A7725A">
        <w:rPr>
          <w:rStyle w:val="StyleArial"/>
          <w:lang w:val="fr-FR"/>
        </w:rPr>
        <w:t>PFPS</w:t>
      </w:r>
      <w:r w:rsidR="00B7046D" w:rsidRPr="00A7725A">
        <w:rPr>
          <w:rStyle w:val="StyleArial"/>
          <w:lang w:val="fr-FR"/>
        </w:rPr>
        <w:t xml:space="preserve"> </w:t>
      </w:r>
      <w:r w:rsidR="0040165E" w:rsidRPr="00A7725A">
        <w:rPr>
          <w:rStyle w:val="StyleArial"/>
          <w:lang w:val="fr-FR"/>
        </w:rPr>
        <w:t xml:space="preserve">et la qualité des partenariats avec les professionnels des terrains de stage assurent des conditions optimales de formation aux étudiants qui font le choix de notre Ecole. </w:t>
      </w:r>
    </w:p>
    <w:p w:rsidR="0040165E" w:rsidRPr="00A7725A" w:rsidRDefault="0040165E" w:rsidP="0040165E">
      <w:pPr>
        <w:jc w:val="both"/>
        <w:rPr>
          <w:rStyle w:val="StyleArial"/>
          <w:lang w:val="fr-FR"/>
        </w:rPr>
      </w:pPr>
    </w:p>
    <w:p w:rsidR="0040165E" w:rsidRPr="00A7725A" w:rsidRDefault="0040165E" w:rsidP="0040165E">
      <w:pPr>
        <w:jc w:val="both"/>
        <w:rPr>
          <w:rStyle w:val="StyleArial"/>
          <w:lang w:val="fr-FR"/>
        </w:rPr>
      </w:pPr>
      <w:r w:rsidRPr="00A7725A">
        <w:rPr>
          <w:rStyle w:val="StyleArial"/>
          <w:lang w:val="fr-FR"/>
        </w:rPr>
        <w:t xml:space="preserve">Le projet </w:t>
      </w:r>
      <w:r w:rsidR="009C73FB" w:rsidRPr="00A7725A">
        <w:rPr>
          <w:rStyle w:val="StyleArial"/>
          <w:lang w:val="fr-FR"/>
        </w:rPr>
        <w:t>de l’Ecole</w:t>
      </w:r>
      <w:r w:rsidRPr="00A7725A">
        <w:rPr>
          <w:rStyle w:val="StyleArial"/>
          <w:lang w:val="fr-FR"/>
        </w:rPr>
        <w:t xml:space="preserve"> souligne les enjeux résolument portés par une formation aux compétences professionnelles</w:t>
      </w:r>
      <w:r w:rsidR="00AA1C15" w:rsidRPr="00A7725A">
        <w:rPr>
          <w:rStyle w:val="StyleArial"/>
          <w:lang w:val="fr-FR"/>
        </w:rPr>
        <w:t xml:space="preserve"> inscrites dans la réalité des établissements de soins</w:t>
      </w:r>
      <w:r w:rsidRPr="00A7725A">
        <w:rPr>
          <w:rStyle w:val="StyleArial"/>
          <w:lang w:val="fr-FR"/>
        </w:rPr>
        <w:t>. Le respect et le développem</w:t>
      </w:r>
      <w:r w:rsidR="001F605F" w:rsidRPr="00A7725A">
        <w:rPr>
          <w:rStyle w:val="StyleArial"/>
          <w:lang w:val="fr-FR"/>
        </w:rPr>
        <w:t>ent d’une identité d’infirmier</w:t>
      </w:r>
      <w:r w:rsidR="00FB5DE3">
        <w:rPr>
          <w:rStyle w:val="StyleArial"/>
          <w:lang w:val="fr-FR"/>
        </w:rPr>
        <w:t>(e)</w:t>
      </w:r>
      <w:r w:rsidR="001F605F" w:rsidRPr="00A7725A">
        <w:rPr>
          <w:rStyle w:val="StyleArial"/>
          <w:lang w:val="fr-FR"/>
        </w:rPr>
        <w:t xml:space="preserve"> s</w:t>
      </w:r>
      <w:r w:rsidRPr="00A7725A">
        <w:rPr>
          <w:rStyle w:val="StyleArial"/>
          <w:lang w:val="fr-FR"/>
        </w:rPr>
        <w:t>pécialisé</w:t>
      </w:r>
      <w:r w:rsidR="00FB5DE3">
        <w:rPr>
          <w:rStyle w:val="StyleArial"/>
          <w:lang w:val="fr-FR"/>
        </w:rPr>
        <w:t>(e)</w:t>
      </w:r>
      <w:r w:rsidRPr="00A7725A">
        <w:rPr>
          <w:rStyle w:val="StyleArial"/>
          <w:lang w:val="fr-FR"/>
        </w:rPr>
        <w:t xml:space="preserve"> </w:t>
      </w:r>
      <w:r w:rsidR="00274124" w:rsidRPr="00A7725A">
        <w:rPr>
          <w:rStyle w:val="StyleArial"/>
          <w:lang w:val="fr-FR"/>
        </w:rPr>
        <w:t>s’exprime</w:t>
      </w:r>
      <w:r w:rsidRPr="00A7725A">
        <w:rPr>
          <w:rStyle w:val="StyleArial"/>
          <w:lang w:val="fr-FR"/>
        </w:rPr>
        <w:t xml:space="preserve"> dans la combinaison de la filiation soignante et le développement de compétences et d’expertises reconnues</w:t>
      </w:r>
      <w:r w:rsidR="00AA1C15" w:rsidRPr="00A7725A">
        <w:rPr>
          <w:rStyle w:val="StyleArial"/>
          <w:lang w:val="fr-FR"/>
        </w:rPr>
        <w:t xml:space="preserve"> dans le domaine de l’anesthésie</w:t>
      </w:r>
      <w:r w:rsidR="00EB0B57" w:rsidRPr="00A7725A">
        <w:rPr>
          <w:rStyle w:val="StyleArial"/>
          <w:lang w:val="fr-FR"/>
        </w:rPr>
        <w:t xml:space="preserve"> </w:t>
      </w:r>
      <w:r w:rsidR="00AA1C15" w:rsidRPr="00A7725A">
        <w:rPr>
          <w:rStyle w:val="StyleArial"/>
          <w:lang w:val="fr-FR"/>
        </w:rPr>
        <w:t>réanimation</w:t>
      </w:r>
      <w:r w:rsidRPr="00A7725A">
        <w:rPr>
          <w:rStyle w:val="StyleArial"/>
          <w:lang w:val="fr-FR"/>
        </w:rPr>
        <w:t xml:space="preserve">. </w:t>
      </w:r>
    </w:p>
    <w:p w:rsidR="0040165E" w:rsidRPr="00A7725A" w:rsidRDefault="0040165E" w:rsidP="0040165E">
      <w:pPr>
        <w:jc w:val="both"/>
        <w:rPr>
          <w:rStyle w:val="StyleArial"/>
          <w:lang w:val="fr-FR"/>
        </w:rPr>
      </w:pPr>
    </w:p>
    <w:p w:rsidR="0040165E" w:rsidRPr="00A7725A" w:rsidRDefault="0040165E" w:rsidP="0040165E">
      <w:pPr>
        <w:jc w:val="both"/>
        <w:rPr>
          <w:rStyle w:val="StyleArial"/>
          <w:lang w:val="fr-FR"/>
        </w:rPr>
      </w:pPr>
      <w:r w:rsidRPr="00A7725A">
        <w:rPr>
          <w:rStyle w:val="StyleArial"/>
          <w:lang w:val="fr-FR"/>
        </w:rPr>
        <w:t xml:space="preserve">Soucieux </w:t>
      </w:r>
      <w:r w:rsidR="00274124" w:rsidRPr="00A7725A">
        <w:rPr>
          <w:rStyle w:val="StyleArial"/>
          <w:lang w:val="fr-FR"/>
        </w:rPr>
        <w:t>d’une</w:t>
      </w:r>
      <w:r w:rsidRPr="00A7725A">
        <w:rPr>
          <w:rStyle w:val="StyleArial"/>
          <w:lang w:val="fr-FR"/>
        </w:rPr>
        <w:t xml:space="preserve"> réponse adaptée aux besoi</w:t>
      </w:r>
      <w:r w:rsidR="005503F1">
        <w:rPr>
          <w:rStyle w:val="StyleArial"/>
          <w:lang w:val="fr-FR"/>
        </w:rPr>
        <w:t>ns des Institutions régionales et nationales</w:t>
      </w:r>
      <w:r w:rsidRPr="00A7725A">
        <w:rPr>
          <w:rStyle w:val="StyleArial"/>
          <w:lang w:val="fr-FR"/>
        </w:rPr>
        <w:t>, l’Ecole s’engage à évaluer la qualité de la formation qu’elle dispense et coordonne tout en collaborant étroitement avec l’ensemble des partenaires institutionnel</w:t>
      </w:r>
      <w:r w:rsidR="005503F1">
        <w:rPr>
          <w:rStyle w:val="StyleArial"/>
          <w:lang w:val="fr-FR"/>
        </w:rPr>
        <w:t>s</w:t>
      </w:r>
      <w:r w:rsidRPr="00A7725A">
        <w:rPr>
          <w:rStyle w:val="StyleArial"/>
          <w:lang w:val="fr-FR"/>
        </w:rPr>
        <w:t>.</w:t>
      </w:r>
    </w:p>
    <w:p w:rsidR="0040165E" w:rsidRPr="00A7725A" w:rsidRDefault="0040165E" w:rsidP="0040165E">
      <w:pPr>
        <w:jc w:val="both"/>
        <w:rPr>
          <w:rStyle w:val="StyleArial"/>
          <w:lang w:val="fr-FR"/>
        </w:rPr>
      </w:pPr>
    </w:p>
    <w:p w:rsidR="0040165E" w:rsidRPr="00A7725A" w:rsidRDefault="0040165E" w:rsidP="0040165E">
      <w:pPr>
        <w:jc w:val="both"/>
        <w:rPr>
          <w:rStyle w:val="StyleArial"/>
          <w:lang w:val="fr-FR"/>
        </w:rPr>
      </w:pPr>
      <w:r w:rsidRPr="00A7725A">
        <w:rPr>
          <w:rStyle w:val="StyleArial"/>
          <w:lang w:val="fr-FR"/>
        </w:rPr>
        <w:t>Adossée au CHU de Rennes, l’Ecole dépend de</w:t>
      </w:r>
      <w:r w:rsidR="00AA1C15" w:rsidRPr="00A7725A">
        <w:rPr>
          <w:rStyle w:val="StyleArial"/>
          <w:lang w:val="fr-FR"/>
        </w:rPr>
        <w:t xml:space="preserve"> la</w:t>
      </w:r>
      <w:r w:rsidR="00EB0B57" w:rsidRPr="00A7725A">
        <w:rPr>
          <w:rStyle w:val="StyleArial"/>
          <w:lang w:val="fr-FR"/>
        </w:rPr>
        <w:t xml:space="preserve"> </w:t>
      </w:r>
      <w:r w:rsidR="00AA1C15" w:rsidRPr="00A7725A">
        <w:rPr>
          <w:rStyle w:val="StyleArial"/>
          <w:lang w:val="fr-FR"/>
        </w:rPr>
        <w:t>tutelle de l’</w:t>
      </w:r>
      <w:r w:rsidRPr="00A7725A">
        <w:rPr>
          <w:rStyle w:val="StyleArial"/>
          <w:lang w:val="fr-FR"/>
        </w:rPr>
        <w:t>A</w:t>
      </w:r>
      <w:r w:rsidR="00FB5DE3">
        <w:rPr>
          <w:rStyle w:val="StyleArial"/>
          <w:lang w:val="fr-FR"/>
        </w:rPr>
        <w:t xml:space="preserve">gence </w:t>
      </w:r>
      <w:r w:rsidRPr="00A7725A">
        <w:rPr>
          <w:rStyle w:val="StyleArial"/>
          <w:lang w:val="fr-FR"/>
        </w:rPr>
        <w:t>R</w:t>
      </w:r>
      <w:r w:rsidR="00FB5DE3">
        <w:rPr>
          <w:rStyle w:val="StyleArial"/>
          <w:lang w:val="fr-FR"/>
        </w:rPr>
        <w:t xml:space="preserve">égionale de </w:t>
      </w:r>
      <w:r w:rsidRPr="00A7725A">
        <w:rPr>
          <w:rStyle w:val="StyleArial"/>
          <w:lang w:val="fr-FR"/>
        </w:rPr>
        <w:t>S</w:t>
      </w:r>
      <w:r w:rsidR="00FB5DE3">
        <w:rPr>
          <w:rStyle w:val="StyleArial"/>
          <w:lang w:val="fr-FR"/>
        </w:rPr>
        <w:t>anté</w:t>
      </w:r>
      <w:r w:rsidRPr="00A7725A">
        <w:rPr>
          <w:rStyle w:val="StyleArial"/>
          <w:lang w:val="fr-FR"/>
        </w:rPr>
        <w:t xml:space="preserve"> en ce qui </w:t>
      </w:r>
      <w:r w:rsidR="00CC0644">
        <w:rPr>
          <w:rStyle w:val="StyleArial"/>
          <w:lang w:val="fr-FR"/>
        </w:rPr>
        <w:t>concerne l’accès à la formation et l</w:t>
      </w:r>
      <w:r w:rsidRPr="00A7725A">
        <w:rPr>
          <w:rStyle w:val="StyleArial"/>
          <w:lang w:val="fr-FR"/>
        </w:rPr>
        <w:t xml:space="preserve">e respect des programmes </w:t>
      </w:r>
      <w:r w:rsidR="00CC0644">
        <w:rPr>
          <w:rStyle w:val="StyleArial"/>
          <w:lang w:val="fr-FR"/>
        </w:rPr>
        <w:t>nationaux. L</w:t>
      </w:r>
      <w:r w:rsidR="00AA1C15" w:rsidRPr="00A7725A">
        <w:rPr>
          <w:rStyle w:val="StyleArial"/>
          <w:lang w:val="fr-FR"/>
        </w:rPr>
        <w:t>a</w:t>
      </w:r>
      <w:r w:rsidRPr="00A7725A">
        <w:rPr>
          <w:rStyle w:val="StyleArial"/>
          <w:lang w:val="fr-FR"/>
        </w:rPr>
        <w:t xml:space="preserve"> D</w:t>
      </w:r>
      <w:r w:rsidR="00FB5DE3">
        <w:rPr>
          <w:rStyle w:val="StyleArial"/>
          <w:lang w:val="fr-FR"/>
        </w:rPr>
        <w:t xml:space="preserve">irection </w:t>
      </w:r>
      <w:r w:rsidRPr="00A7725A">
        <w:rPr>
          <w:rStyle w:val="StyleArial"/>
          <w:lang w:val="fr-FR"/>
        </w:rPr>
        <w:t>R</w:t>
      </w:r>
      <w:r w:rsidR="00FB5DE3">
        <w:rPr>
          <w:rStyle w:val="StyleArial"/>
          <w:lang w:val="fr-FR"/>
        </w:rPr>
        <w:t xml:space="preserve">égionale de la </w:t>
      </w:r>
      <w:r w:rsidRPr="00A7725A">
        <w:rPr>
          <w:rStyle w:val="StyleArial"/>
          <w:lang w:val="fr-FR"/>
        </w:rPr>
        <w:t>J</w:t>
      </w:r>
      <w:r w:rsidR="00FB5DE3">
        <w:rPr>
          <w:rStyle w:val="StyleArial"/>
          <w:lang w:val="fr-FR"/>
        </w:rPr>
        <w:t xml:space="preserve">eunesse et </w:t>
      </w:r>
      <w:r w:rsidRPr="00A7725A">
        <w:rPr>
          <w:rStyle w:val="StyleArial"/>
          <w:lang w:val="fr-FR"/>
        </w:rPr>
        <w:t>S</w:t>
      </w:r>
      <w:r w:rsidR="00FB5DE3">
        <w:rPr>
          <w:rStyle w:val="StyleArial"/>
          <w:lang w:val="fr-FR"/>
        </w:rPr>
        <w:t xml:space="preserve">port et de la </w:t>
      </w:r>
      <w:r w:rsidRPr="00A7725A">
        <w:rPr>
          <w:rStyle w:val="StyleArial"/>
          <w:lang w:val="fr-FR"/>
        </w:rPr>
        <w:t>C</w:t>
      </w:r>
      <w:r w:rsidR="00FB5DE3">
        <w:rPr>
          <w:rStyle w:val="StyleArial"/>
          <w:lang w:val="fr-FR"/>
        </w:rPr>
        <w:t xml:space="preserve">ohésion </w:t>
      </w:r>
      <w:r w:rsidRPr="00A7725A">
        <w:rPr>
          <w:rStyle w:val="StyleArial"/>
          <w:lang w:val="fr-FR"/>
        </w:rPr>
        <w:t>S</w:t>
      </w:r>
      <w:r w:rsidR="00FB5DE3">
        <w:rPr>
          <w:rStyle w:val="StyleArial"/>
          <w:lang w:val="fr-FR"/>
        </w:rPr>
        <w:t>ociale</w:t>
      </w:r>
      <w:r w:rsidR="00CC0644">
        <w:rPr>
          <w:rStyle w:val="StyleArial"/>
          <w:lang w:val="fr-FR"/>
        </w:rPr>
        <w:t xml:space="preserve"> certifie </w:t>
      </w:r>
      <w:r w:rsidRPr="00A7725A">
        <w:rPr>
          <w:rStyle w:val="StyleArial"/>
          <w:lang w:val="fr-FR"/>
        </w:rPr>
        <w:t xml:space="preserve">le Diplôme d’Etat. </w:t>
      </w:r>
    </w:p>
    <w:p w:rsidR="0040165E" w:rsidRPr="00A7725A" w:rsidRDefault="0040165E" w:rsidP="0040165E">
      <w:pPr>
        <w:jc w:val="both"/>
        <w:rPr>
          <w:rStyle w:val="StyleArial"/>
          <w:lang w:val="fr-FR"/>
        </w:rPr>
      </w:pPr>
    </w:p>
    <w:p w:rsidR="00B7046D" w:rsidRPr="00A7725A" w:rsidRDefault="00B7046D" w:rsidP="00B7046D">
      <w:pPr>
        <w:jc w:val="both"/>
        <w:rPr>
          <w:rStyle w:val="StyleArial"/>
          <w:lang w:val="fr-FR"/>
        </w:rPr>
      </w:pPr>
      <w:r w:rsidRPr="00A7725A">
        <w:rPr>
          <w:rStyle w:val="StyleArial"/>
          <w:lang w:val="fr-FR"/>
        </w:rPr>
        <w:t>Suite aux accords européens de Bologne</w:t>
      </w:r>
      <w:r w:rsidRPr="00A7725A">
        <w:rPr>
          <w:rStyle w:val="Appelnotedebasdep"/>
          <w:lang w:val="fr-FR"/>
        </w:rPr>
        <w:footnoteReference w:id="1"/>
      </w:r>
      <w:r w:rsidRPr="00A7725A">
        <w:rPr>
          <w:rStyle w:val="StyleArial"/>
          <w:lang w:val="fr-FR"/>
        </w:rPr>
        <w:t xml:space="preserve"> la formation IADE s’inscrit dans un système LMD (licence, master, doctorat) et permet l’obtention, à l’issue des quatre semestres d’enseignement et de stage, d’un diplôme d’Etat qui confère un grade Master.</w:t>
      </w:r>
      <w:r w:rsidRPr="00A7725A">
        <w:rPr>
          <w:rStyle w:val="Appelnotedebasdep"/>
          <w:lang w:val="fr-FR"/>
        </w:rPr>
        <w:footnoteReference w:id="2"/>
      </w:r>
      <w:r w:rsidRPr="00A7725A">
        <w:rPr>
          <w:rStyle w:val="StyleArial"/>
          <w:lang w:val="fr-FR"/>
        </w:rPr>
        <w:t xml:space="preserve"> A ce titre, le CHU de Rennes a signé une convention avec le Conseil Régional de Bretagne, l’ARS et l’ensemble des Universités bretonnes</w:t>
      </w:r>
      <w:r w:rsidR="00103171" w:rsidRPr="00A7725A">
        <w:rPr>
          <w:rStyle w:val="StyleArial"/>
          <w:lang w:val="fr-FR"/>
        </w:rPr>
        <w:t>.</w:t>
      </w:r>
    </w:p>
    <w:p w:rsidR="0040165E" w:rsidRPr="00A7725A" w:rsidRDefault="0040165E" w:rsidP="0040165E">
      <w:pPr>
        <w:jc w:val="both"/>
        <w:rPr>
          <w:rStyle w:val="StyleArial"/>
          <w:lang w:val="fr-FR"/>
        </w:rPr>
      </w:pPr>
    </w:p>
    <w:p w:rsidR="0040165E" w:rsidRPr="00A2704B" w:rsidRDefault="0040165E" w:rsidP="00A2704B">
      <w:pPr>
        <w:pStyle w:val="Default"/>
        <w:jc w:val="both"/>
        <w:rPr>
          <w:rStyle w:val="StyleArial"/>
          <w:rFonts w:ascii="Univers LT Std 45 Light" w:hAnsi="Univers LT Std 45 Light"/>
        </w:rPr>
      </w:pPr>
      <w:r w:rsidRPr="00A7725A">
        <w:rPr>
          <w:rStyle w:val="StyleArial"/>
        </w:rPr>
        <w:t xml:space="preserve">Le projet pédagogique que nous vous présentons est issu </w:t>
      </w:r>
      <w:r w:rsidR="00AA1C15" w:rsidRPr="00A7725A">
        <w:rPr>
          <w:rStyle w:val="StyleArial"/>
        </w:rPr>
        <w:t>de l’</w:t>
      </w:r>
      <w:r w:rsidRPr="00A7725A">
        <w:rPr>
          <w:rStyle w:val="StyleArial"/>
        </w:rPr>
        <w:t>arrêté de formation du 23 juillet 2012</w:t>
      </w:r>
      <w:r w:rsidR="00A2704B">
        <w:rPr>
          <w:rStyle w:val="StyleArial"/>
        </w:rPr>
        <w:t xml:space="preserve"> </w:t>
      </w:r>
      <w:r w:rsidR="00A2704B" w:rsidRPr="00A52C8F">
        <w:rPr>
          <w:rStyle w:val="StyleArial"/>
          <w:color w:val="auto"/>
        </w:rPr>
        <w:t>modifié par l’Arrêté du 17 janvier 2017</w:t>
      </w:r>
      <w:r w:rsidRPr="00A7725A">
        <w:rPr>
          <w:rStyle w:val="StyleArial"/>
        </w:rPr>
        <w:t>. Il repose sur une approche par compétences et s’appuie sur un partenar</w:t>
      </w:r>
      <w:r w:rsidR="001B6B38">
        <w:rPr>
          <w:rStyle w:val="StyleArial"/>
        </w:rPr>
        <w:t>iat avec l’U</w:t>
      </w:r>
      <w:r w:rsidR="00B16729">
        <w:rPr>
          <w:rStyle w:val="StyleArial"/>
        </w:rPr>
        <w:t>niversité de Rennes</w:t>
      </w:r>
      <w:r w:rsidR="00103171" w:rsidRPr="00A7725A">
        <w:rPr>
          <w:rStyle w:val="StyleArial"/>
        </w:rPr>
        <w:t>.</w:t>
      </w:r>
    </w:p>
    <w:p w:rsidR="0040165E" w:rsidRPr="00A7725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rPr>
          <w:rStyle w:val="StyleArial"/>
          <w:lang w:val="fr-FR"/>
        </w:rPr>
      </w:pPr>
    </w:p>
    <w:p w:rsidR="0040165E" w:rsidRPr="00F55D8A" w:rsidRDefault="0040165E" w:rsidP="0040165E">
      <w:pPr>
        <w:rPr>
          <w:rStyle w:val="StyleArial"/>
          <w:lang w:val="fr-FR"/>
        </w:rPr>
      </w:pPr>
    </w:p>
    <w:p w:rsidR="0040165E" w:rsidRPr="00F55D8A" w:rsidRDefault="0040165E" w:rsidP="0040165E">
      <w:pPr>
        <w:rPr>
          <w:rStyle w:val="StyleArial"/>
          <w:lang w:val="fr-FR"/>
        </w:rPr>
      </w:pPr>
    </w:p>
    <w:p w:rsidR="0040165E" w:rsidRPr="00F55D8A" w:rsidRDefault="0040165E" w:rsidP="0040165E">
      <w:pPr>
        <w:rPr>
          <w:rStyle w:val="StyleArial"/>
          <w:lang w:val="fr-FR"/>
        </w:rPr>
      </w:pPr>
    </w:p>
    <w:p w:rsidR="0040165E" w:rsidRPr="00F55D8A" w:rsidRDefault="0040165E" w:rsidP="0040165E">
      <w:pPr>
        <w:rPr>
          <w:rStyle w:val="StyleArial"/>
          <w:lang w:val="fr-FR"/>
        </w:rPr>
      </w:pPr>
    </w:p>
    <w:p w:rsidR="0040165E" w:rsidRPr="00F55D8A" w:rsidRDefault="0040165E" w:rsidP="008C1007">
      <w:pPr>
        <w:pStyle w:val="Titre1"/>
        <w:tabs>
          <w:tab w:val="num" w:pos="1560"/>
        </w:tabs>
        <w:spacing w:before="240" w:after="60"/>
        <w:ind w:left="1872" w:hanging="738"/>
        <w:rPr>
          <w:rStyle w:val="StyleArial"/>
          <w:rFonts w:cs="Arial"/>
        </w:rPr>
      </w:pPr>
      <w:bookmarkStart w:id="24" w:name="_Toc336609755"/>
      <w:bookmarkStart w:id="25" w:name="_Toc430947868"/>
      <w:r w:rsidRPr="00F55D8A">
        <w:rPr>
          <w:rStyle w:val="StyleArial"/>
          <w:rFonts w:cs="Arial"/>
        </w:rPr>
        <w:t>Notre finalité, nos références</w:t>
      </w:r>
      <w:bookmarkEnd w:id="24"/>
      <w:bookmarkEnd w:id="25"/>
    </w:p>
    <w:p w:rsidR="0040165E" w:rsidRPr="00F55D8A" w:rsidRDefault="0040165E" w:rsidP="0040165E">
      <w:pPr>
        <w:jc w:val="both"/>
      </w:pPr>
    </w:p>
    <w:p w:rsidR="0040165E" w:rsidRPr="00F55D8A" w:rsidRDefault="0040165E" w:rsidP="0040165E">
      <w:pPr>
        <w:jc w:val="both"/>
      </w:pPr>
    </w:p>
    <w:p w:rsidR="0040165E" w:rsidRPr="00F55D8A" w:rsidRDefault="0040165E" w:rsidP="0040165E">
      <w:pPr>
        <w:pStyle w:val="Titre2"/>
        <w:tabs>
          <w:tab w:val="num" w:pos="0"/>
        </w:tabs>
        <w:spacing w:before="240" w:after="60" w:line="240" w:lineRule="auto"/>
        <w:ind w:left="360" w:hanging="360"/>
        <w:rPr>
          <w:rFonts w:ascii="Arial" w:hAnsi="Arial" w:cs="Arial"/>
        </w:rPr>
      </w:pPr>
      <w:bookmarkStart w:id="26" w:name="_Toc336609756"/>
      <w:bookmarkStart w:id="27" w:name="_Toc430947869"/>
      <w:r w:rsidRPr="00F55D8A">
        <w:rPr>
          <w:rFonts w:ascii="Arial" w:hAnsi="Arial" w:cs="Arial"/>
        </w:rPr>
        <w:t xml:space="preserve">Notre </w:t>
      </w:r>
      <w:r w:rsidRPr="00F55D8A">
        <w:rPr>
          <w:rFonts w:ascii="Arial" w:hAnsi="Arial" w:cs="Arial"/>
          <w:lang w:val="fr-FR"/>
        </w:rPr>
        <w:t>finalité</w:t>
      </w:r>
      <w:bookmarkEnd w:id="26"/>
      <w:bookmarkEnd w:id="27"/>
    </w:p>
    <w:p w:rsidR="0040165E" w:rsidRPr="00F55D8A" w:rsidRDefault="0040165E" w:rsidP="0040165E">
      <w:pPr>
        <w:jc w:val="both"/>
      </w:pPr>
    </w:p>
    <w:p w:rsidR="0040165E" w:rsidRPr="00F55D8A" w:rsidRDefault="0040165E" w:rsidP="0040165E">
      <w:pPr>
        <w:jc w:val="both"/>
        <w:rPr>
          <w:rStyle w:val="StyleArial"/>
          <w:lang w:val="fr-FR"/>
        </w:rPr>
      </w:pPr>
      <w:r w:rsidRPr="00F55D8A">
        <w:rPr>
          <w:rStyle w:val="StyleArial"/>
          <w:lang w:val="fr-FR"/>
        </w:rPr>
        <w:t>La formation préparatoire au diplôme d'Infirmier Anes</w:t>
      </w:r>
      <w:r w:rsidR="00A44FCE">
        <w:rPr>
          <w:rStyle w:val="StyleArial"/>
          <w:lang w:val="fr-FR"/>
        </w:rPr>
        <w:t xml:space="preserve">thésiste vise à former en 24 mois </w:t>
      </w:r>
      <w:r w:rsidRPr="00F55D8A">
        <w:rPr>
          <w:rStyle w:val="StyleArial"/>
          <w:lang w:val="fr-FR"/>
        </w:rPr>
        <w:t>des infirmier</w:t>
      </w:r>
      <w:r w:rsidR="00A44FCE">
        <w:rPr>
          <w:rStyle w:val="StyleArial"/>
          <w:lang w:val="fr-FR"/>
        </w:rPr>
        <w:t>(ère)</w:t>
      </w:r>
      <w:r w:rsidRPr="00F55D8A">
        <w:rPr>
          <w:rStyle w:val="StyleArial"/>
          <w:lang w:val="fr-FR"/>
        </w:rPr>
        <w:t>s d</w:t>
      </w:r>
      <w:r w:rsidR="00A44FCE">
        <w:rPr>
          <w:rStyle w:val="StyleArial"/>
          <w:lang w:val="fr-FR"/>
        </w:rPr>
        <w:t>iplômé(e)s d’état polyvalent(e)s</w:t>
      </w:r>
      <w:r w:rsidRPr="00F55D8A">
        <w:rPr>
          <w:rStyle w:val="StyleArial"/>
          <w:lang w:val="fr-FR"/>
        </w:rPr>
        <w:t xml:space="preserve"> dans le</w:t>
      </w:r>
      <w:r w:rsidR="00D3779B">
        <w:rPr>
          <w:rStyle w:val="StyleArial"/>
          <w:lang w:val="fr-FR"/>
        </w:rPr>
        <w:t>s</w:t>
      </w:r>
      <w:r w:rsidRPr="00F55D8A">
        <w:rPr>
          <w:rStyle w:val="StyleArial"/>
          <w:lang w:val="fr-FR"/>
        </w:rPr>
        <w:t xml:space="preserve"> domaine</w:t>
      </w:r>
      <w:r w:rsidR="00D3779B">
        <w:rPr>
          <w:rStyle w:val="StyleArial"/>
          <w:lang w:val="fr-FR"/>
        </w:rPr>
        <w:t>s</w:t>
      </w:r>
      <w:r w:rsidRPr="00F55D8A">
        <w:rPr>
          <w:rStyle w:val="StyleArial"/>
          <w:lang w:val="fr-FR"/>
        </w:rPr>
        <w:t xml:space="preserve"> d</w:t>
      </w:r>
      <w:r w:rsidR="00D3779B">
        <w:rPr>
          <w:rStyle w:val="StyleArial"/>
          <w:lang w:val="fr-FR"/>
        </w:rPr>
        <w:t xml:space="preserve">e l’anesthésie, </w:t>
      </w:r>
      <w:r w:rsidRPr="00F55D8A">
        <w:rPr>
          <w:rStyle w:val="StyleArial"/>
          <w:lang w:val="fr-FR"/>
        </w:rPr>
        <w:t>de</w:t>
      </w:r>
      <w:r w:rsidR="00D3779B">
        <w:rPr>
          <w:rStyle w:val="StyleArial"/>
          <w:lang w:val="fr-FR"/>
        </w:rPr>
        <w:t xml:space="preserve"> la réanimation,</w:t>
      </w:r>
      <w:r w:rsidRPr="00F55D8A">
        <w:rPr>
          <w:rStyle w:val="StyleArial"/>
          <w:lang w:val="fr-FR"/>
        </w:rPr>
        <w:t xml:space="preserve"> </w:t>
      </w:r>
      <w:r w:rsidR="00D3779B">
        <w:rPr>
          <w:rStyle w:val="StyleArial"/>
          <w:lang w:val="fr-FR"/>
        </w:rPr>
        <w:t xml:space="preserve">des urgences intra et extra hospitalières et </w:t>
      </w:r>
      <w:r w:rsidRPr="00F55D8A">
        <w:rPr>
          <w:rStyle w:val="StyleArial"/>
          <w:lang w:val="fr-FR"/>
        </w:rPr>
        <w:t>de la prise en c</w:t>
      </w:r>
      <w:r w:rsidR="00D3779B">
        <w:rPr>
          <w:rStyle w:val="StyleArial"/>
          <w:lang w:val="fr-FR"/>
        </w:rPr>
        <w:t>harge de la douleur</w:t>
      </w:r>
      <w:r w:rsidRPr="00F55D8A">
        <w:rPr>
          <w:rStyle w:val="StyleArial"/>
          <w:lang w:val="fr-FR"/>
        </w:rPr>
        <w:t>.</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Le projet vise à permettre à des adultes en formation, de devenir des professionn</w:t>
      </w:r>
      <w:r w:rsidR="00B16729">
        <w:rPr>
          <w:rStyle w:val="StyleArial"/>
          <w:lang w:val="fr-FR"/>
        </w:rPr>
        <w:t>els capables d'assurer au patient et à son entourage, dans le respect de l</w:t>
      </w:r>
      <w:r w:rsidRPr="00F55D8A">
        <w:rPr>
          <w:rStyle w:val="StyleArial"/>
          <w:lang w:val="fr-FR"/>
        </w:rPr>
        <w:t>a dignité et de l’éthique professionnelle, une prise en charge de qualité et ceci dans les limites de ses compétences et de son environnement technique.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La formation a pour objectif de préparer des futurs professionnels à</w:t>
      </w:r>
      <w:r w:rsidR="008C1007">
        <w:rPr>
          <w:rStyle w:val="StyleArial"/>
          <w:lang w:val="fr-FR"/>
        </w:rPr>
        <w:t> :</w:t>
      </w:r>
    </w:p>
    <w:p w:rsidR="0040165E" w:rsidRPr="00F55D8A" w:rsidRDefault="0040165E" w:rsidP="0040165E">
      <w:pPr>
        <w:jc w:val="both"/>
        <w:rPr>
          <w:rStyle w:val="StyleArial"/>
          <w:lang w:val="fr-FR"/>
        </w:rPr>
      </w:pPr>
    </w:p>
    <w:p w:rsidR="0040165E" w:rsidRPr="00F55D8A" w:rsidRDefault="0040165E" w:rsidP="0040165E">
      <w:pPr>
        <w:numPr>
          <w:ilvl w:val="0"/>
          <w:numId w:val="2"/>
        </w:numPr>
        <w:jc w:val="both"/>
        <w:rPr>
          <w:rStyle w:val="StyleArial"/>
          <w:lang w:val="fr-FR"/>
        </w:rPr>
      </w:pPr>
      <w:r w:rsidRPr="00F55D8A">
        <w:rPr>
          <w:rStyle w:val="StyleArial"/>
          <w:lang w:val="fr-FR"/>
        </w:rPr>
        <w:t>combiner des savoirs théoriques, pratiques et expérientiels</w:t>
      </w:r>
    </w:p>
    <w:p w:rsidR="0040165E" w:rsidRPr="00F55D8A" w:rsidRDefault="0040165E" w:rsidP="0040165E">
      <w:pPr>
        <w:numPr>
          <w:ilvl w:val="0"/>
          <w:numId w:val="2"/>
        </w:numPr>
        <w:jc w:val="both"/>
        <w:rPr>
          <w:rStyle w:val="StyleArial"/>
          <w:lang w:val="fr-FR"/>
        </w:rPr>
      </w:pPr>
      <w:r w:rsidRPr="00F55D8A">
        <w:rPr>
          <w:rStyle w:val="StyleArial"/>
          <w:lang w:val="fr-FR"/>
        </w:rPr>
        <w:t>analyser et résoudre des problèmes dans une situation de soins particulière et savoir agir dans un contexte de travail</w:t>
      </w:r>
    </w:p>
    <w:p w:rsidR="0040165E" w:rsidRPr="00F55D8A" w:rsidRDefault="0040165E" w:rsidP="0040165E">
      <w:pPr>
        <w:numPr>
          <w:ilvl w:val="0"/>
          <w:numId w:val="2"/>
        </w:numPr>
        <w:jc w:val="both"/>
        <w:rPr>
          <w:rStyle w:val="StyleArial"/>
          <w:lang w:val="fr-FR"/>
        </w:rPr>
      </w:pPr>
      <w:r w:rsidRPr="00F55D8A">
        <w:rPr>
          <w:rStyle w:val="StyleArial"/>
          <w:lang w:val="fr-FR"/>
        </w:rPr>
        <w:t>être responsable et se positionner en tant qu’infirmier anesthésiste</w:t>
      </w:r>
    </w:p>
    <w:p w:rsidR="0040165E" w:rsidRPr="00F55D8A" w:rsidRDefault="0040165E" w:rsidP="0040165E">
      <w:pPr>
        <w:numPr>
          <w:ilvl w:val="0"/>
          <w:numId w:val="2"/>
        </w:numPr>
        <w:jc w:val="both"/>
        <w:rPr>
          <w:rStyle w:val="StyleArial"/>
          <w:lang w:val="fr-FR"/>
        </w:rPr>
      </w:pPr>
      <w:r w:rsidRPr="00F55D8A">
        <w:rPr>
          <w:rStyle w:val="StyleArial"/>
          <w:lang w:val="fr-FR"/>
        </w:rPr>
        <w:t>travailler en collaboration avec des partenaires de so</w:t>
      </w:r>
      <w:r w:rsidR="00AA1C15" w:rsidRPr="00F55D8A">
        <w:rPr>
          <w:rStyle w:val="StyleArial"/>
          <w:lang w:val="fr-FR"/>
        </w:rPr>
        <w:t>ins au bénéfice des patients et</w:t>
      </w:r>
      <w:r w:rsidR="00BD29EA" w:rsidRPr="00F55D8A">
        <w:rPr>
          <w:rStyle w:val="StyleArial"/>
          <w:lang w:val="fr-FR"/>
        </w:rPr>
        <w:t xml:space="preserve"> </w:t>
      </w:r>
      <w:r w:rsidRPr="00F55D8A">
        <w:rPr>
          <w:rStyle w:val="StyleArial"/>
          <w:lang w:val="fr-FR"/>
        </w:rPr>
        <w:t>développer un esprit d’équipe</w:t>
      </w:r>
    </w:p>
    <w:p w:rsidR="0040165E" w:rsidRDefault="0040165E" w:rsidP="0040165E">
      <w:pPr>
        <w:numPr>
          <w:ilvl w:val="0"/>
          <w:numId w:val="2"/>
        </w:numPr>
        <w:jc w:val="both"/>
        <w:rPr>
          <w:rStyle w:val="StyleArial"/>
          <w:lang w:val="fr-FR"/>
        </w:rPr>
      </w:pPr>
      <w:r w:rsidRPr="00F55D8A">
        <w:rPr>
          <w:rStyle w:val="StyleArial"/>
          <w:lang w:val="fr-FR"/>
        </w:rPr>
        <w:t>être attentif et ouvert aux évolutions professionnelle</w:t>
      </w:r>
      <w:r w:rsidR="00AA1C15" w:rsidRPr="00F55D8A">
        <w:rPr>
          <w:rStyle w:val="StyleArial"/>
          <w:lang w:val="fr-FR"/>
        </w:rPr>
        <w:t xml:space="preserve">s et </w:t>
      </w:r>
      <w:r w:rsidRPr="00F55D8A">
        <w:rPr>
          <w:rStyle w:val="StyleArial"/>
          <w:lang w:val="fr-FR"/>
        </w:rPr>
        <w:t>promouvoir la profession IADE</w:t>
      </w:r>
    </w:p>
    <w:p w:rsidR="00A44FCE" w:rsidRPr="000B1A53" w:rsidRDefault="00D3779B" w:rsidP="0040165E">
      <w:pPr>
        <w:numPr>
          <w:ilvl w:val="0"/>
          <w:numId w:val="2"/>
        </w:numPr>
        <w:jc w:val="both"/>
        <w:rPr>
          <w:rStyle w:val="StyleArial"/>
          <w:lang w:val="fr-FR"/>
        </w:rPr>
      </w:pPr>
      <w:r w:rsidRPr="000B1A53">
        <w:rPr>
          <w:rStyle w:val="StyleArial"/>
          <w:lang w:val="fr-FR"/>
        </w:rPr>
        <w:t xml:space="preserve">s’investir dans </w:t>
      </w:r>
      <w:r w:rsidR="00A44FCE" w:rsidRPr="000B1A53">
        <w:rPr>
          <w:rStyle w:val="StyleArial"/>
          <w:lang w:val="fr-FR"/>
        </w:rPr>
        <w:t>des projets de recherche</w:t>
      </w:r>
    </w:p>
    <w:p w:rsidR="00A44FCE" w:rsidRPr="000B1A53" w:rsidRDefault="00A44FCE" w:rsidP="0040165E">
      <w:pPr>
        <w:numPr>
          <w:ilvl w:val="0"/>
          <w:numId w:val="2"/>
        </w:numPr>
        <w:jc w:val="both"/>
        <w:rPr>
          <w:rStyle w:val="StyleArial"/>
          <w:lang w:val="fr-FR"/>
        </w:rPr>
      </w:pPr>
      <w:r w:rsidRPr="000B1A53">
        <w:rPr>
          <w:rStyle w:val="StyleArial"/>
          <w:lang w:val="fr-FR"/>
        </w:rPr>
        <w:t>travailler dans une dynamique d’interprofessionnalité</w:t>
      </w:r>
    </w:p>
    <w:p w:rsidR="00D3779B" w:rsidRPr="000B1A53" w:rsidRDefault="00D3779B" w:rsidP="0040165E">
      <w:pPr>
        <w:numPr>
          <w:ilvl w:val="0"/>
          <w:numId w:val="2"/>
        </w:numPr>
        <w:jc w:val="both"/>
        <w:rPr>
          <w:rStyle w:val="StyleArial"/>
          <w:lang w:val="fr-FR"/>
        </w:rPr>
      </w:pPr>
      <w:r w:rsidRPr="000B1A53">
        <w:rPr>
          <w:rStyle w:val="StyleArial"/>
          <w:lang w:val="fr-FR"/>
        </w:rPr>
        <w:t>accompagner les étudiants et futurs professionnels</w:t>
      </w:r>
      <w:r w:rsidR="009123AF">
        <w:rPr>
          <w:rStyle w:val="StyleArial"/>
          <w:lang w:val="fr-FR"/>
        </w:rPr>
        <w:t xml:space="preserve"> </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550CF3" w:rsidRDefault="0040165E" w:rsidP="0040165E">
      <w:pPr>
        <w:jc w:val="both"/>
        <w:rPr>
          <w:rStyle w:val="StyleArial"/>
          <w:lang w:val="fr-FR"/>
        </w:rPr>
      </w:pPr>
      <w:r w:rsidRPr="00F55D8A">
        <w:rPr>
          <w:rStyle w:val="StyleArial"/>
          <w:lang w:val="fr-FR"/>
        </w:rPr>
        <w:t xml:space="preserve">En synthèse, notre ambition est de former des infirmiers anesthésistes </w:t>
      </w:r>
      <w:r w:rsidR="000B1A53" w:rsidRPr="00F55D8A">
        <w:rPr>
          <w:rStyle w:val="StyleArial"/>
          <w:lang w:val="fr-FR"/>
        </w:rPr>
        <w:t xml:space="preserve">compétents </w:t>
      </w:r>
      <w:r w:rsidR="000B1A53">
        <w:rPr>
          <w:rStyle w:val="StyleArial"/>
          <w:lang w:val="fr-FR"/>
        </w:rPr>
        <w:t xml:space="preserve">autonomes, </w:t>
      </w:r>
      <w:r w:rsidRPr="00F55D8A">
        <w:rPr>
          <w:rStyle w:val="StyleArial"/>
          <w:lang w:val="fr-FR"/>
        </w:rPr>
        <w:t xml:space="preserve">ouverts et </w:t>
      </w:r>
      <w:r w:rsidR="001B67DF">
        <w:rPr>
          <w:rStyle w:val="StyleArial"/>
          <w:lang w:val="fr-FR"/>
        </w:rPr>
        <w:t xml:space="preserve">engagés, capables </w:t>
      </w:r>
      <w:r w:rsidRPr="00F55D8A">
        <w:rPr>
          <w:rStyle w:val="StyleArial"/>
          <w:lang w:val="fr-FR"/>
        </w:rPr>
        <w:t xml:space="preserve">de s’adapter aux évolutions et aux exigences des </w:t>
      </w:r>
      <w:r w:rsidRPr="00550CF3">
        <w:rPr>
          <w:rStyle w:val="StyleArial"/>
          <w:lang w:val="fr-FR"/>
        </w:rPr>
        <w:t>besoins de santé de la population et enclins à promouvoir la sécurité et la qualité des soins</w:t>
      </w:r>
      <w:r w:rsidR="000B1A53">
        <w:rPr>
          <w:rStyle w:val="StyleArial"/>
          <w:lang w:val="fr-FR"/>
        </w:rPr>
        <w:t>.</w:t>
      </w:r>
    </w:p>
    <w:p w:rsidR="00A44FCE" w:rsidRDefault="0040165E" w:rsidP="0040165E">
      <w:pPr>
        <w:jc w:val="both"/>
        <w:rPr>
          <w:rStyle w:val="StyleArial"/>
          <w:lang w:val="fr-FR"/>
        </w:rPr>
      </w:pPr>
      <w:r w:rsidRPr="00550CF3">
        <w:rPr>
          <w:rStyle w:val="StyleArial"/>
          <w:lang w:val="fr-FR"/>
        </w:rPr>
        <w:t xml:space="preserve">Forts d’une expertise et d’une identité reconnue, </w:t>
      </w:r>
      <w:r w:rsidR="00274124" w:rsidRPr="00550CF3">
        <w:rPr>
          <w:rStyle w:val="StyleArial"/>
          <w:lang w:val="fr-FR"/>
        </w:rPr>
        <w:t>les infirmier</w:t>
      </w:r>
      <w:r w:rsidR="006D154A">
        <w:rPr>
          <w:rStyle w:val="StyleArial"/>
          <w:lang w:val="fr-FR"/>
        </w:rPr>
        <w:t>(e)</w:t>
      </w:r>
      <w:r w:rsidR="00274124" w:rsidRPr="00550CF3">
        <w:rPr>
          <w:rStyle w:val="StyleArial"/>
          <w:lang w:val="fr-FR"/>
        </w:rPr>
        <w:t>s anesthésistes</w:t>
      </w:r>
      <w:r w:rsidRPr="00550CF3">
        <w:rPr>
          <w:rStyle w:val="StyleArial"/>
          <w:lang w:val="fr-FR"/>
        </w:rPr>
        <w:t xml:space="preserve"> ont aussi pour mission de contribuer au développement de la formation des professionnels paramédicaux et à l’amélioration constante des pratiques professionnelles.</w:t>
      </w:r>
    </w:p>
    <w:p w:rsidR="0087746A" w:rsidRDefault="0040165E" w:rsidP="0087746A">
      <w:pPr>
        <w:jc w:val="both"/>
        <w:rPr>
          <w:rStyle w:val="StyleArial"/>
          <w:lang w:val="fr-FR"/>
        </w:rPr>
      </w:pPr>
      <w:r w:rsidRPr="00550CF3">
        <w:rPr>
          <w:rStyle w:val="StyleArial"/>
          <w:lang w:val="fr-FR"/>
        </w:rPr>
        <w:t xml:space="preserve">Au nom de cette ambition et de ces enjeux, nous œuvrons dans une posture d’accompagnement professionnel </w:t>
      </w:r>
      <w:r w:rsidR="00482CF4" w:rsidRPr="00550CF3">
        <w:rPr>
          <w:rStyle w:val="StyleArial"/>
          <w:lang w:val="fr-FR"/>
        </w:rPr>
        <w:t>guidée par</w:t>
      </w:r>
      <w:r w:rsidRPr="00550CF3">
        <w:rPr>
          <w:rStyle w:val="StyleArial"/>
          <w:lang w:val="fr-FR"/>
        </w:rPr>
        <w:t xml:space="preserve"> nos valeurs,</w:t>
      </w:r>
      <w:r w:rsidR="00482CF4" w:rsidRPr="00550CF3">
        <w:rPr>
          <w:rStyle w:val="StyleArial"/>
          <w:lang w:val="fr-FR"/>
        </w:rPr>
        <w:t xml:space="preserve"> nos principes et nos exigences.</w:t>
      </w:r>
      <w:bookmarkStart w:id="28" w:name="_Toc336609757"/>
      <w:bookmarkStart w:id="29" w:name="_Toc430947870"/>
    </w:p>
    <w:p w:rsidR="006E23E5" w:rsidRPr="00F55D8A" w:rsidRDefault="006E23E5" w:rsidP="006E23E5">
      <w:pPr>
        <w:jc w:val="both"/>
        <w:rPr>
          <w:rStyle w:val="StyleArial"/>
          <w:lang w:val="fr-FR"/>
        </w:rPr>
      </w:pPr>
    </w:p>
    <w:p w:rsidR="006E23E5" w:rsidRDefault="006E23E5" w:rsidP="006E23E5">
      <w:pPr>
        <w:jc w:val="both"/>
        <w:rPr>
          <w:rStyle w:val="StyleArial"/>
          <w:lang w:val="fr-FR"/>
        </w:rPr>
      </w:pPr>
      <w:r w:rsidRPr="00A7725A">
        <w:rPr>
          <w:rStyle w:val="StyleArial"/>
          <w:lang w:val="fr-FR"/>
        </w:rPr>
        <w:lastRenderedPageBreak/>
        <w:t>Enfin, le projet pédagogique est en cohérence avec la dynamique institutionnelle du Pôle de Formation des Professionnels de Santé du CHU de Rennes.</w:t>
      </w:r>
      <w:r>
        <w:rPr>
          <w:rStyle w:val="StyleArial"/>
          <w:lang w:val="fr-FR"/>
        </w:rPr>
        <w:t xml:space="preserve"> Cette dynamique s’anime autour d’objectifs forts d’inter professionnalisation et d’innovation pédagogique, en lien avec l’universitarisation des cursus de formation.</w:t>
      </w:r>
    </w:p>
    <w:p w:rsidR="006E23E5" w:rsidRDefault="006E23E5" w:rsidP="006E23E5">
      <w:pPr>
        <w:rPr>
          <w:rStyle w:val="StyleArial"/>
          <w:lang w:val="fr-FR"/>
        </w:rPr>
      </w:pPr>
      <w:r>
        <w:rPr>
          <w:rStyle w:val="StyleArial"/>
          <w:lang w:val="fr-FR"/>
        </w:rPr>
        <w:br w:type="page"/>
      </w:r>
    </w:p>
    <w:p w:rsidR="006E23E5" w:rsidRDefault="006E23E5" w:rsidP="0087746A">
      <w:pPr>
        <w:jc w:val="both"/>
        <w:rPr>
          <w:rStyle w:val="StyleArial"/>
          <w:lang w:val="fr-FR"/>
        </w:rPr>
      </w:pPr>
    </w:p>
    <w:p w:rsidR="0040165E" w:rsidRPr="0087746A" w:rsidRDefault="0040165E" w:rsidP="0087746A">
      <w:pPr>
        <w:pStyle w:val="Titre2"/>
        <w:tabs>
          <w:tab w:val="num" w:pos="0"/>
        </w:tabs>
        <w:spacing w:before="240" w:after="60" w:line="240" w:lineRule="auto"/>
        <w:ind w:left="360" w:hanging="360"/>
        <w:rPr>
          <w:rFonts w:ascii="Arial" w:hAnsi="Arial" w:cs="Arial"/>
        </w:rPr>
      </w:pPr>
      <w:r w:rsidRPr="0087746A">
        <w:rPr>
          <w:rFonts w:ascii="Arial" w:hAnsi="Arial" w:cs="Arial"/>
        </w:rPr>
        <w:t>Nos références</w:t>
      </w:r>
      <w:bookmarkEnd w:id="28"/>
      <w:bookmarkEnd w:id="29"/>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Les I.A.D.E appartiennent à la profession infirmière dont ils sont issus. Tout texte concernant les infirmiers en soins généraux s’applique à eux.</w:t>
      </w:r>
    </w:p>
    <w:p w:rsidR="0040165E" w:rsidRPr="00F55D8A" w:rsidRDefault="0040165E" w:rsidP="0040165E">
      <w:pPr>
        <w:jc w:val="both"/>
        <w:rPr>
          <w:rStyle w:val="StyleArial"/>
          <w:lang w:val="fr-FR"/>
        </w:rPr>
      </w:pPr>
    </w:p>
    <w:p w:rsidR="0040165E" w:rsidRPr="00F55D8A" w:rsidRDefault="0040165E" w:rsidP="00274124">
      <w:pPr>
        <w:pStyle w:val="Paragraphedeliste"/>
        <w:numPr>
          <w:ilvl w:val="0"/>
          <w:numId w:val="24"/>
        </w:numPr>
        <w:jc w:val="both"/>
        <w:rPr>
          <w:rStyle w:val="StyleArial"/>
          <w:rFonts w:cs="Arial"/>
          <w:lang w:val="fr-FR"/>
        </w:rPr>
      </w:pPr>
      <w:r w:rsidRPr="00F55D8A">
        <w:rPr>
          <w:rStyle w:val="StyleArial"/>
          <w:rFonts w:cs="Arial"/>
          <w:lang w:val="fr-FR"/>
        </w:rPr>
        <w:t>Les articles R4311-1 à R4311-15 du code de la santé publique sur les actes professionnels de la profession d’infirmier et notamment l’article R4311-12 concernant l’infirmier ou l’infirmière anesthésiste diplômé d’Etat.</w:t>
      </w:r>
    </w:p>
    <w:p w:rsidR="0040165E" w:rsidRPr="00F55D8A" w:rsidRDefault="0040165E" w:rsidP="0040165E">
      <w:pPr>
        <w:jc w:val="both"/>
        <w:rPr>
          <w:rStyle w:val="StyleArial"/>
          <w:lang w:val="fr-FR"/>
        </w:rPr>
      </w:pPr>
    </w:p>
    <w:p w:rsidR="0040165E" w:rsidRPr="00F55D8A" w:rsidRDefault="0040165E" w:rsidP="00274124">
      <w:pPr>
        <w:pStyle w:val="Paragraphedeliste"/>
        <w:numPr>
          <w:ilvl w:val="0"/>
          <w:numId w:val="24"/>
        </w:numPr>
        <w:jc w:val="both"/>
        <w:rPr>
          <w:rStyle w:val="StyleArial"/>
          <w:rFonts w:cs="Arial"/>
          <w:lang w:val="fr-FR"/>
        </w:rPr>
      </w:pPr>
      <w:r w:rsidRPr="00F55D8A">
        <w:rPr>
          <w:rStyle w:val="StyleArial"/>
          <w:rFonts w:cs="Arial"/>
          <w:lang w:val="fr-FR"/>
        </w:rPr>
        <w:t>Les articles R4312-1 à R4312-24 du code de la santé publique concernant les règles professionnelles de la profession d’infirmier ou d’infirmière.</w:t>
      </w:r>
    </w:p>
    <w:p w:rsidR="00E61819" w:rsidRPr="00F55D8A" w:rsidRDefault="00E61819" w:rsidP="00274124">
      <w:pPr>
        <w:pStyle w:val="Paragraphedeliste"/>
        <w:jc w:val="both"/>
        <w:rPr>
          <w:rStyle w:val="StyleArial"/>
          <w:rFonts w:cs="Arial"/>
          <w:b/>
          <w:bCs/>
          <w:lang w:val="fr-FR"/>
        </w:rPr>
      </w:pPr>
    </w:p>
    <w:p w:rsidR="00E61819" w:rsidRPr="00F55D8A" w:rsidRDefault="00E61819" w:rsidP="00274124">
      <w:pPr>
        <w:pStyle w:val="Paragraphedeliste"/>
        <w:numPr>
          <w:ilvl w:val="0"/>
          <w:numId w:val="24"/>
        </w:numPr>
        <w:jc w:val="both"/>
        <w:rPr>
          <w:rStyle w:val="StyleArial"/>
          <w:rFonts w:cs="Arial"/>
          <w:lang w:val="fr-FR"/>
        </w:rPr>
      </w:pPr>
      <w:r w:rsidRPr="00F55D8A">
        <w:rPr>
          <w:rStyle w:val="StyleArial"/>
          <w:rFonts w:cs="Arial"/>
          <w:lang w:val="fr-FR"/>
        </w:rPr>
        <w:t>L’arrêté du 21 avril 2007 relatif aux conditions de fonctionnement des instituts de formation paramédicaux</w:t>
      </w:r>
    </w:p>
    <w:p w:rsidR="00E61819" w:rsidRPr="00F55D8A" w:rsidRDefault="00E61819" w:rsidP="00274124">
      <w:pPr>
        <w:pStyle w:val="Paragraphedeliste"/>
        <w:jc w:val="both"/>
        <w:rPr>
          <w:rStyle w:val="StyleArial"/>
          <w:rFonts w:cs="Arial"/>
          <w:lang w:val="fr-FR"/>
        </w:rPr>
      </w:pPr>
    </w:p>
    <w:p w:rsidR="00E61819" w:rsidRPr="00F55D8A" w:rsidRDefault="00E61819" w:rsidP="00274124">
      <w:pPr>
        <w:pStyle w:val="Paragraphedeliste"/>
        <w:numPr>
          <w:ilvl w:val="0"/>
          <w:numId w:val="24"/>
        </w:numPr>
        <w:jc w:val="both"/>
        <w:rPr>
          <w:rStyle w:val="StyleArial"/>
          <w:rFonts w:cs="Arial"/>
          <w:lang w:val="fr-FR"/>
        </w:rPr>
      </w:pPr>
      <w:r w:rsidRPr="00F55D8A">
        <w:rPr>
          <w:rStyle w:val="StyleArial"/>
          <w:rFonts w:cs="Arial"/>
          <w:lang w:val="fr-FR"/>
        </w:rPr>
        <w:t>L’arrêté du 31 juillet 2009 relatif aux autorisations des instituts de formation préparant aux diplômes de santé et aux agréments de leur Directeur.</w:t>
      </w:r>
    </w:p>
    <w:p w:rsidR="0040165E" w:rsidRPr="00F55D8A" w:rsidRDefault="000301F7" w:rsidP="00274124">
      <w:pPr>
        <w:pStyle w:val="Paragraphedeliste"/>
        <w:jc w:val="both"/>
        <w:rPr>
          <w:rStyle w:val="StyleArial"/>
          <w:rFonts w:cs="Arial"/>
          <w:lang w:val="fr-FR"/>
        </w:rPr>
      </w:pPr>
      <w:r>
        <w:rPr>
          <w:rStyle w:val="StyleArial"/>
          <w:rFonts w:cs="Arial"/>
          <w:lang w:val="fr-FR"/>
        </w:rPr>
        <w:t xml:space="preserve"> </w:t>
      </w:r>
    </w:p>
    <w:p w:rsidR="0040165E" w:rsidRPr="00F55D8A" w:rsidRDefault="00E61819" w:rsidP="00274124">
      <w:pPr>
        <w:pStyle w:val="Paragraphedeliste"/>
        <w:numPr>
          <w:ilvl w:val="0"/>
          <w:numId w:val="24"/>
        </w:numPr>
        <w:jc w:val="both"/>
        <w:rPr>
          <w:rStyle w:val="StyleArial"/>
          <w:rFonts w:cs="Arial"/>
          <w:lang w:val="fr-FR"/>
        </w:rPr>
      </w:pPr>
      <w:r w:rsidRPr="00F55D8A">
        <w:rPr>
          <w:rStyle w:val="StyleArial"/>
          <w:rFonts w:cs="Arial"/>
          <w:lang w:val="fr-FR"/>
        </w:rPr>
        <w:t>Les</w:t>
      </w:r>
      <w:r w:rsidR="0040165E" w:rsidRPr="00F55D8A">
        <w:rPr>
          <w:rStyle w:val="StyleArial"/>
          <w:rFonts w:cs="Arial"/>
          <w:lang w:val="fr-FR"/>
        </w:rPr>
        <w:t xml:space="preserve"> arrêtés du 15 mars 2010 qui introduisent la nouvelle répartition des compétences pour le suivi des formations paramédicales en application. L’ARS reprend la mission pédagogique et technique (pilotage et contrôle du parcours de formation) et </w:t>
      </w:r>
      <w:smartTag w:uri="urn:schemas-microsoft-com:office:smarttags" w:element="PersonName">
        <w:smartTagPr>
          <w:attr w:name="ProductID" w:val="la DRJSC"/>
        </w:smartTagPr>
        <w:r w:rsidR="0040165E" w:rsidRPr="00F55D8A">
          <w:rPr>
            <w:rStyle w:val="StyleArial"/>
            <w:rFonts w:cs="Arial"/>
            <w:lang w:val="fr-FR"/>
          </w:rPr>
          <w:t>la DRJSC</w:t>
        </w:r>
      </w:smartTag>
      <w:r w:rsidR="0040165E" w:rsidRPr="00F55D8A">
        <w:rPr>
          <w:rStyle w:val="StyleArial"/>
          <w:rFonts w:cs="Arial"/>
          <w:lang w:val="fr-FR"/>
        </w:rPr>
        <w:t xml:space="preserve"> se voit confier le contrôle du diplôme d’Etat.</w:t>
      </w:r>
    </w:p>
    <w:p w:rsidR="0040165E" w:rsidRPr="00F55D8A" w:rsidRDefault="0040165E" w:rsidP="00274124">
      <w:pPr>
        <w:pStyle w:val="Paragraphedeliste"/>
        <w:jc w:val="both"/>
        <w:rPr>
          <w:rStyle w:val="StyleArial"/>
          <w:rFonts w:cs="Arial"/>
          <w:lang w:val="fr-FR"/>
        </w:rPr>
      </w:pPr>
    </w:p>
    <w:p w:rsidR="0040165E" w:rsidRPr="00F55D8A" w:rsidRDefault="0040165E" w:rsidP="00274124">
      <w:pPr>
        <w:pStyle w:val="Paragraphedeliste"/>
        <w:numPr>
          <w:ilvl w:val="0"/>
          <w:numId w:val="24"/>
        </w:numPr>
        <w:jc w:val="both"/>
        <w:rPr>
          <w:rStyle w:val="StyleArial"/>
          <w:rFonts w:cs="Arial"/>
          <w:lang w:val="fr-FR"/>
        </w:rPr>
      </w:pPr>
      <w:r w:rsidRPr="00F55D8A">
        <w:rPr>
          <w:rStyle w:val="StyleArial"/>
          <w:rFonts w:cs="Arial"/>
          <w:lang w:val="fr-FR"/>
        </w:rPr>
        <w:t>L’arrêté de formation du 23 juillet 2012 relatif à la formation conduisant au diplôme d’état d’infirmier anesthésiste est le texte de référence concernant les modalités de fonctionnement de l’école. Les annexes II et III de cet arrêté servent de fil conducteur dans la programmation des apports théoriques et des modes d’évaluation (accessible sur l’ENT).</w:t>
      </w:r>
    </w:p>
    <w:p w:rsidR="00A2704B" w:rsidRPr="00A2704B" w:rsidRDefault="00EF3670" w:rsidP="00A2704B">
      <w:pPr>
        <w:pStyle w:val="Paragraphedeliste"/>
        <w:jc w:val="both"/>
        <w:rPr>
          <w:rFonts w:cs="Arial"/>
          <w:b/>
          <w:bCs/>
          <w:lang w:val="fr-FR"/>
        </w:rPr>
      </w:pPr>
      <w:r w:rsidRPr="00F55D8A">
        <w:rPr>
          <w:rStyle w:val="StyleArial"/>
          <w:rFonts w:cs="Arial"/>
          <w:b/>
          <w:bCs/>
          <w:lang w:val="fr-FR"/>
        </w:rPr>
        <w:t xml:space="preserve"> </w:t>
      </w:r>
    </w:p>
    <w:p w:rsidR="00EF3670" w:rsidRDefault="00EF3670" w:rsidP="00274124">
      <w:pPr>
        <w:pStyle w:val="Paragraphedeliste"/>
        <w:numPr>
          <w:ilvl w:val="0"/>
          <w:numId w:val="24"/>
        </w:numPr>
        <w:jc w:val="both"/>
        <w:rPr>
          <w:rStyle w:val="StyleArial"/>
          <w:rFonts w:cs="Arial"/>
          <w:lang w:val="fr-FR"/>
        </w:rPr>
      </w:pPr>
      <w:r w:rsidRPr="00F55D8A">
        <w:rPr>
          <w:rStyle w:val="StyleArial"/>
          <w:rFonts w:cs="Arial"/>
          <w:lang w:val="fr-FR"/>
        </w:rPr>
        <w:t>Le Décret n° 2014-1511 du 15 décembre 2014 relatif aux diplômes de santé conférant le grade master</w:t>
      </w:r>
    </w:p>
    <w:p w:rsidR="00611AED" w:rsidRPr="00F55D8A" w:rsidRDefault="00611AED" w:rsidP="00611AED">
      <w:pPr>
        <w:pStyle w:val="Paragraphedeliste"/>
        <w:ind w:left="360"/>
        <w:jc w:val="both"/>
        <w:rPr>
          <w:rStyle w:val="StyleArial"/>
          <w:rFonts w:cs="Arial"/>
          <w:lang w:val="fr-FR"/>
        </w:rPr>
      </w:pPr>
    </w:p>
    <w:p w:rsidR="00AA1C15" w:rsidRPr="00A52C8F" w:rsidRDefault="00611AED" w:rsidP="0040165E">
      <w:pPr>
        <w:pStyle w:val="Paragraphedeliste"/>
        <w:numPr>
          <w:ilvl w:val="0"/>
          <w:numId w:val="24"/>
        </w:numPr>
        <w:jc w:val="both"/>
        <w:rPr>
          <w:rStyle w:val="StyleArial"/>
          <w:lang w:val="fr-FR"/>
        </w:rPr>
      </w:pPr>
      <w:r w:rsidRPr="00A52C8F">
        <w:rPr>
          <w:rStyle w:val="StyleArial"/>
          <w:rFonts w:cs="Arial"/>
          <w:lang w:val="fr-FR"/>
        </w:rPr>
        <w:t xml:space="preserve">Arrêté du 17 janvier 2017 modifiant l’arrêté du 23 juillet 2012 relatif à la formation conduisant au diplôme d’État d’infirmier anesthésiste </w:t>
      </w:r>
    </w:p>
    <w:p w:rsidR="00611AED" w:rsidRDefault="00611AED" w:rsidP="00611AED">
      <w:pPr>
        <w:pStyle w:val="Paragraphedeliste"/>
        <w:ind w:left="360"/>
        <w:jc w:val="both"/>
        <w:rPr>
          <w:rStyle w:val="StyleArial"/>
          <w:lang w:val="fr-FR"/>
        </w:rPr>
      </w:pPr>
    </w:p>
    <w:p w:rsidR="006E23E5" w:rsidRDefault="006E23E5" w:rsidP="00611AED">
      <w:pPr>
        <w:pStyle w:val="Paragraphedeliste"/>
        <w:ind w:left="360"/>
        <w:jc w:val="both"/>
        <w:rPr>
          <w:rStyle w:val="StyleArial"/>
          <w:lang w:val="fr-FR"/>
        </w:rPr>
      </w:pPr>
    </w:p>
    <w:p w:rsidR="006E23E5" w:rsidRDefault="006E23E5" w:rsidP="00611AED">
      <w:pPr>
        <w:pStyle w:val="Paragraphedeliste"/>
        <w:ind w:left="360"/>
        <w:jc w:val="both"/>
        <w:rPr>
          <w:rStyle w:val="StyleArial"/>
          <w:lang w:val="fr-FR"/>
        </w:rPr>
      </w:pPr>
    </w:p>
    <w:p w:rsidR="006E23E5" w:rsidRDefault="006E23E5" w:rsidP="00611AED">
      <w:pPr>
        <w:pStyle w:val="Paragraphedeliste"/>
        <w:ind w:left="360"/>
        <w:jc w:val="both"/>
        <w:rPr>
          <w:rStyle w:val="StyleArial"/>
          <w:lang w:val="fr-FR"/>
        </w:rPr>
      </w:pPr>
    </w:p>
    <w:p w:rsidR="006E23E5" w:rsidRDefault="006E23E5" w:rsidP="00611AED">
      <w:pPr>
        <w:pStyle w:val="Paragraphedeliste"/>
        <w:ind w:left="360"/>
        <w:jc w:val="both"/>
        <w:rPr>
          <w:rStyle w:val="StyleArial"/>
          <w:lang w:val="fr-FR"/>
        </w:rPr>
      </w:pPr>
    </w:p>
    <w:p w:rsidR="006E23E5" w:rsidRDefault="006E23E5" w:rsidP="00611AED">
      <w:pPr>
        <w:pStyle w:val="Paragraphedeliste"/>
        <w:ind w:left="360"/>
        <w:jc w:val="both"/>
        <w:rPr>
          <w:rStyle w:val="StyleArial"/>
          <w:lang w:val="fr-FR"/>
        </w:rPr>
      </w:pPr>
    </w:p>
    <w:p w:rsidR="006E23E5" w:rsidRDefault="006E23E5" w:rsidP="00611AED">
      <w:pPr>
        <w:pStyle w:val="Paragraphedeliste"/>
        <w:ind w:left="360"/>
        <w:jc w:val="both"/>
        <w:rPr>
          <w:rStyle w:val="StyleArial"/>
          <w:lang w:val="fr-FR"/>
        </w:rPr>
      </w:pPr>
    </w:p>
    <w:p w:rsidR="006E23E5" w:rsidRPr="00611AED" w:rsidRDefault="006E23E5" w:rsidP="00611AED">
      <w:pPr>
        <w:pStyle w:val="Paragraphedeliste"/>
        <w:ind w:left="360"/>
        <w:jc w:val="both"/>
        <w:rPr>
          <w:rStyle w:val="StyleArial"/>
          <w:lang w:val="fr-FR"/>
        </w:rPr>
      </w:pPr>
    </w:p>
    <w:p w:rsidR="0040165E" w:rsidRPr="00F55D8A" w:rsidRDefault="0040165E" w:rsidP="0040165E">
      <w:pPr>
        <w:jc w:val="both"/>
        <w:rPr>
          <w:rStyle w:val="StyleArial"/>
          <w:lang w:val="fr-FR"/>
        </w:rPr>
      </w:pPr>
    </w:p>
    <w:p w:rsidR="0040165E" w:rsidRPr="006E23E5" w:rsidRDefault="0040165E" w:rsidP="006E23E5">
      <w:pPr>
        <w:pStyle w:val="Titre1"/>
        <w:tabs>
          <w:tab w:val="num" w:pos="1872"/>
        </w:tabs>
        <w:spacing w:before="240" w:after="60"/>
        <w:ind w:left="1872" w:hanging="432"/>
        <w:rPr>
          <w:rStyle w:val="StyleArial"/>
          <w:rFonts w:cs="Arial"/>
        </w:rPr>
      </w:pPr>
      <w:bookmarkStart w:id="30" w:name="_Toc336609758"/>
      <w:bookmarkStart w:id="31" w:name="_Toc430947871"/>
      <w:r w:rsidRPr="006E23E5">
        <w:rPr>
          <w:rStyle w:val="StyleArial"/>
          <w:rFonts w:cs="Arial"/>
        </w:rPr>
        <w:lastRenderedPageBreak/>
        <w:t xml:space="preserve">Nos </w:t>
      </w:r>
      <w:r w:rsidRPr="006E23E5">
        <w:rPr>
          <w:rStyle w:val="StyleArial"/>
          <w:rFonts w:cs="Arial"/>
          <w:lang w:val="fr-FR"/>
        </w:rPr>
        <w:t>valeurs</w:t>
      </w:r>
      <w:r w:rsidRPr="006E23E5">
        <w:rPr>
          <w:rStyle w:val="StyleArial"/>
          <w:rFonts w:cs="Arial"/>
        </w:rPr>
        <w:t xml:space="preserve"> et </w:t>
      </w:r>
      <w:r w:rsidRPr="006E23E5">
        <w:rPr>
          <w:rStyle w:val="StyleArial"/>
          <w:rFonts w:cs="Arial"/>
          <w:lang w:val="fr-FR"/>
        </w:rPr>
        <w:t>principes</w:t>
      </w:r>
      <w:bookmarkEnd w:id="30"/>
      <w:bookmarkEnd w:id="31"/>
    </w:p>
    <w:p w:rsidR="0040165E" w:rsidRPr="00F55D8A" w:rsidRDefault="0040165E" w:rsidP="0040165E">
      <w:pPr>
        <w:rPr>
          <w:rStyle w:val="StyleArial"/>
        </w:rPr>
      </w:pPr>
    </w:p>
    <w:p w:rsidR="0040165E" w:rsidRPr="00F55D8A" w:rsidRDefault="0040165E" w:rsidP="0040165E">
      <w:pPr>
        <w:jc w:val="both"/>
        <w:rPr>
          <w:rStyle w:val="StyleArial"/>
        </w:rPr>
      </w:pPr>
    </w:p>
    <w:p w:rsidR="0040165E" w:rsidRPr="00F55D8A" w:rsidRDefault="0040165E" w:rsidP="00C95FF4">
      <w:pPr>
        <w:jc w:val="both"/>
        <w:rPr>
          <w:rStyle w:val="StyleArial"/>
          <w:lang w:val="fr-FR"/>
        </w:rPr>
      </w:pPr>
      <w:r w:rsidRPr="00F55D8A">
        <w:rPr>
          <w:rStyle w:val="StyleArial"/>
          <w:lang w:val="fr-FR"/>
        </w:rPr>
        <w:t>Si les textes officiels permettent de structurer et de légitimer ce projet de formation, il ne peut exister sans références à des valeurs et des principes, parce qu’il engage des femm</w:t>
      </w:r>
      <w:r w:rsidR="004643A8">
        <w:rPr>
          <w:rStyle w:val="StyleArial"/>
          <w:lang w:val="fr-FR"/>
        </w:rPr>
        <w:t xml:space="preserve">es et des hommes </w:t>
      </w:r>
      <w:r w:rsidR="004643A8" w:rsidRPr="000B1A53">
        <w:rPr>
          <w:rStyle w:val="StyleArial"/>
          <w:lang w:val="fr-FR"/>
        </w:rPr>
        <w:t>tout au long de la formation</w:t>
      </w:r>
      <w:r w:rsidRPr="00F55D8A">
        <w:rPr>
          <w:rStyle w:val="StyleArial"/>
          <w:lang w:val="fr-FR"/>
        </w:rPr>
        <w:t>. Ces références traduisent notre philosophie et donne</w:t>
      </w:r>
      <w:r w:rsidR="005C4225" w:rsidRPr="00F55D8A">
        <w:rPr>
          <w:rStyle w:val="StyleArial"/>
          <w:lang w:val="fr-FR"/>
        </w:rPr>
        <w:t>nt</w:t>
      </w:r>
      <w:r w:rsidRPr="00F55D8A">
        <w:rPr>
          <w:rStyle w:val="StyleArial"/>
          <w:lang w:val="fr-FR"/>
        </w:rPr>
        <w:t xml:space="preserve"> sens aux actions de formation mises en œuvre. </w:t>
      </w:r>
    </w:p>
    <w:p w:rsidR="0040165E" w:rsidRPr="00F55D8A" w:rsidRDefault="0040165E" w:rsidP="0040165E">
      <w:pPr>
        <w:rPr>
          <w:rStyle w:val="StyleArial"/>
          <w:lang w:val="fr-FR"/>
        </w:rPr>
      </w:pPr>
    </w:p>
    <w:p w:rsidR="0040165E" w:rsidRPr="00F55D8A" w:rsidRDefault="0040165E" w:rsidP="0040165E">
      <w:pPr>
        <w:pStyle w:val="Titre2"/>
        <w:tabs>
          <w:tab w:val="num" w:pos="0"/>
        </w:tabs>
        <w:spacing w:before="240" w:after="60" w:line="240" w:lineRule="auto"/>
        <w:rPr>
          <w:rStyle w:val="StyleArial"/>
          <w:rFonts w:cs="Arial"/>
        </w:rPr>
      </w:pPr>
      <w:bookmarkStart w:id="32" w:name="_Toc336609759"/>
      <w:bookmarkStart w:id="33" w:name="_Toc430947872"/>
      <w:r w:rsidRPr="00F55D8A">
        <w:rPr>
          <w:rStyle w:val="StyleArial"/>
          <w:rFonts w:cs="Arial"/>
        </w:rPr>
        <w:t xml:space="preserve">Nos </w:t>
      </w:r>
      <w:r w:rsidRPr="00F55D8A">
        <w:rPr>
          <w:rStyle w:val="StyleArial"/>
          <w:rFonts w:cs="Arial"/>
          <w:lang w:val="fr-FR"/>
        </w:rPr>
        <w:t>valeurs</w:t>
      </w:r>
      <w:bookmarkEnd w:id="32"/>
      <w:bookmarkEnd w:id="33"/>
    </w:p>
    <w:p w:rsidR="0040165E" w:rsidRPr="00F55D8A" w:rsidRDefault="0040165E" w:rsidP="0040165E">
      <w:pPr>
        <w:jc w:val="both"/>
        <w:rPr>
          <w:rStyle w:val="StyleArial"/>
        </w:rPr>
      </w:pPr>
    </w:p>
    <w:p w:rsidR="0040165E" w:rsidRPr="00F55D8A" w:rsidRDefault="0040165E" w:rsidP="00C5047F">
      <w:pPr>
        <w:pStyle w:val="Paragraphedeliste"/>
        <w:numPr>
          <w:ilvl w:val="0"/>
          <w:numId w:val="24"/>
        </w:numPr>
        <w:jc w:val="both"/>
        <w:rPr>
          <w:rStyle w:val="StyleArial"/>
          <w:rFonts w:cs="Arial"/>
          <w:lang w:val="fr-FR"/>
        </w:rPr>
      </w:pPr>
      <w:r w:rsidRPr="00F55D8A">
        <w:rPr>
          <w:rStyle w:val="StyleArial"/>
          <w:rFonts w:cs="Arial"/>
          <w:b/>
          <w:lang w:val="fr-FR"/>
        </w:rPr>
        <w:t>Le respect</w:t>
      </w:r>
      <w:r w:rsidRPr="00F55D8A">
        <w:rPr>
          <w:rStyle w:val="StyleArial"/>
          <w:rFonts w:cs="Arial"/>
          <w:lang w:val="fr-FR"/>
        </w:rPr>
        <w:t xml:space="preserve"> : princeps premier de toute relation interpersonnelle. Au sein de l’école nous le considérons comme un fondement incontournable permettant à chacun de se sentir reconnu dans son individualité et d’évoluer dans un contexte de sécurité et de confiance. </w:t>
      </w:r>
    </w:p>
    <w:p w:rsidR="0040165E" w:rsidRPr="00F55D8A" w:rsidRDefault="0040165E" w:rsidP="00C5047F">
      <w:pPr>
        <w:pStyle w:val="Paragraphedeliste"/>
        <w:jc w:val="both"/>
        <w:rPr>
          <w:rStyle w:val="StyleArial"/>
          <w:rFonts w:cs="Arial"/>
          <w:lang w:val="fr-FR"/>
        </w:rPr>
      </w:pPr>
    </w:p>
    <w:p w:rsidR="0040165E" w:rsidRPr="00F55D8A" w:rsidRDefault="0040165E" w:rsidP="00C5047F">
      <w:pPr>
        <w:pStyle w:val="Paragraphedeliste"/>
        <w:numPr>
          <w:ilvl w:val="0"/>
          <w:numId w:val="24"/>
        </w:numPr>
        <w:jc w:val="both"/>
        <w:rPr>
          <w:rStyle w:val="StyleArial"/>
          <w:rFonts w:cs="Arial"/>
          <w:lang w:val="fr-FR"/>
        </w:rPr>
      </w:pPr>
      <w:r w:rsidRPr="00F55D8A">
        <w:rPr>
          <w:rStyle w:val="StyleArial"/>
          <w:rFonts w:cs="Arial"/>
          <w:b/>
          <w:lang w:val="fr-FR"/>
        </w:rPr>
        <w:t>La confiance</w:t>
      </w:r>
      <w:r w:rsidRPr="00F55D8A">
        <w:rPr>
          <w:rStyle w:val="StyleArial"/>
          <w:rFonts w:cs="Arial"/>
          <w:lang w:val="fr-FR"/>
        </w:rPr>
        <w:t> : Il s’agit d’une formation d’adulte</w:t>
      </w:r>
      <w:r w:rsidR="00DA47F6" w:rsidRPr="00F55D8A">
        <w:rPr>
          <w:rStyle w:val="StyleArial"/>
          <w:rFonts w:cs="Arial"/>
          <w:lang w:val="fr-FR"/>
        </w:rPr>
        <w:t>s. El</w:t>
      </w:r>
      <w:r w:rsidRPr="00F55D8A">
        <w:rPr>
          <w:rStyle w:val="StyleArial"/>
          <w:rFonts w:cs="Arial"/>
          <w:lang w:val="fr-FR"/>
        </w:rPr>
        <w:t>le implique une confiance mutuelle garantis</w:t>
      </w:r>
      <w:r w:rsidR="004643A8">
        <w:rPr>
          <w:rStyle w:val="StyleArial"/>
          <w:rFonts w:cs="Arial"/>
          <w:lang w:val="fr-FR"/>
        </w:rPr>
        <w:t xml:space="preserve">sant la confidentialité et </w:t>
      </w:r>
      <w:r w:rsidRPr="00F55D8A">
        <w:rPr>
          <w:rStyle w:val="StyleArial"/>
          <w:rFonts w:cs="Arial"/>
          <w:lang w:val="fr-FR"/>
        </w:rPr>
        <w:t>l’authenticité d</w:t>
      </w:r>
      <w:r w:rsidR="00DA47F6" w:rsidRPr="00F55D8A">
        <w:rPr>
          <w:rStyle w:val="StyleArial"/>
          <w:rFonts w:cs="Arial"/>
          <w:lang w:val="fr-FR"/>
        </w:rPr>
        <w:t xml:space="preserve">ans les </w:t>
      </w:r>
      <w:r w:rsidRPr="00F55D8A">
        <w:rPr>
          <w:rStyle w:val="StyleArial"/>
          <w:rFonts w:cs="Arial"/>
          <w:lang w:val="fr-FR"/>
        </w:rPr>
        <w:t>échanges.</w:t>
      </w:r>
    </w:p>
    <w:p w:rsidR="0040165E" w:rsidRPr="00F55D8A" w:rsidRDefault="0040165E" w:rsidP="00C5047F">
      <w:pPr>
        <w:pStyle w:val="Paragraphedeliste"/>
        <w:jc w:val="both"/>
        <w:rPr>
          <w:rStyle w:val="StyleArial"/>
          <w:rFonts w:cs="Arial"/>
          <w:lang w:val="fr-FR"/>
        </w:rPr>
      </w:pPr>
    </w:p>
    <w:p w:rsidR="0040165E" w:rsidRPr="00F55D8A" w:rsidRDefault="0040165E" w:rsidP="00C5047F">
      <w:pPr>
        <w:pStyle w:val="Paragraphedeliste"/>
        <w:numPr>
          <w:ilvl w:val="0"/>
          <w:numId w:val="24"/>
        </w:numPr>
        <w:jc w:val="both"/>
        <w:rPr>
          <w:rStyle w:val="StyleArial"/>
          <w:rFonts w:cs="Arial"/>
          <w:lang w:val="fr-FR"/>
        </w:rPr>
      </w:pPr>
      <w:r w:rsidRPr="00F55D8A">
        <w:rPr>
          <w:rStyle w:val="StyleArial"/>
          <w:rFonts w:cs="Arial"/>
          <w:b/>
          <w:lang w:val="fr-FR"/>
        </w:rPr>
        <w:t>La reconnaissance</w:t>
      </w:r>
      <w:r w:rsidRPr="00F55D8A">
        <w:rPr>
          <w:rStyle w:val="StyleArial"/>
          <w:rFonts w:cs="Arial"/>
          <w:lang w:val="fr-FR"/>
        </w:rPr>
        <w:t> : Etroitement associée à la notion de respect dans notre conception de la pédagogie, elle traduit la valorisation du parcours et de l’expérience de chacun. Elle est facteur de motivation et d’épanouissement dans le projet professionnel</w:t>
      </w:r>
      <w:r w:rsidR="00AA5C11">
        <w:rPr>
          <w:rStyle w:val="StyleArial"/>
          <w:rFonts w:cs="Arial"/>
          <w:lang w:val="fr-FR"/>
        </w:rPr>
        <w:t xml:space="preserve"> individualisé</w:t>
      </w:r>
      <w:r w:rsidRPr="00F55D8A">
        <w:rPr>
          <w:rStyle w:val="StyleArial"/>
          <w:rFonts w:cs="Arial"/>
          <w:lang w:val="fr-FR"/>
        </w:rPr>
        <w:t>.</w:t>
      </w:r>
    </w:p>
    <w:p w:rsidR="0040165E" w:rsidRPr="00F55D8A" w:rsidRDefault="0040165E" w:rsidP="00C5047F">
      <w:pPr>
        <w:pStyle w:val="Paragraphedeliste"/>
        <w:jc w:val="both"/>
        <w:rPr>
          <w:rStyle w:val="StyleArial"/>
          <w:rFonts w:cs="Arial"/>
          <w:lang w:val="fr-FR"/>
        </w:rPr>
      </w:pPr>
    </w:p>
    <w:p w:rsidR="0040165E" w:rsidRPr="004643A8" w:rsidRDefault="0040165E" w:rsidP="00C5047F">
      <w:pPr>
        <w:pStyle w:val="Paragraphedeliste"/>
        <w:numPr>
          <w:ilvl w:val="0"/>
          <w:numId w:val="24"/>
        </w:numPr>
        <w:jc w:val="both"/>
        <w:rPr>
          <w:rStyle w:val="StyleArial"/>
          <w:rFonts w:cs="Arial"/>
          <w:strike/>
          <w:lang w:val="fr-FR"/>
        </w:rPr>
      </w:pPr>
      <w:r w:rsidRPr="00F55D8A">
        <w:rPr>
          <w:rStyle w:val="StyleArial"/>
          <w:rFonts w:cs="Arial"/>
          <w:b/>
          <w:lang w:val="fr-FR"/>
        </w:rPr>
        <w:t>L’engagement</w:t>
      </w:r>
      <w:r w:rsidRPr="00F55D8A">
        <w:rPr>
          <w:rStyle w:val="StyleArial"/>
          <w:rFonts w:cs="Arial"/>
          <w:lang w:val="fr-FR"/>
        </w:rPr>
        <w:t xml:space="preserve"> : L’équipe pédagogique s’engage à créer les meilleures conditions possibles pour les apprentissages et la construction des compétences. A ce titre nous </w:t>
      </w:r>
      <w:r w:rsidR="00DA47F6" w:rsidRPr="00F55D8A">
        <w:rPr>
          <w:rStyle w:val="StyleArial"/>
          <w:rFonts w:cs="Arial"/>
          <w:lang w:val="fr-FR"/>
        </w:rPr>
        <w:t>organisons</w:t>
      </w:r>
      <w:r w:rsidRPr="00F55D8A">
        <w:rPr>
          <w:rStyle w:val="StyleArial"/>
          <w:rFonts w:cs="Arial"/>
          <w:lang w:val="fr-FR"/>
        </w:rPr>
        <w:t xml:space="preserve"> un accompagnement individualisé, favorable au positionnement de l’</w:t>
      </w:r>
      <w:r w:rsidR="00550B0D" w:rsidRPr="00F55D8A">
        <w:rPr>
          <w:rStyle w:val="StyleArial"/>
          <w:rFonts w:cs="Arial"/>
          <w:lang w:val="fr-FR"/>
        </w:rPr>
        <w:t>étudiant</w:t>
      </w:r>
      <w:r w:rsidR="004643A8" w:rsidRPr="004643A8">
        <w:rPr>
          <w:rStyle w:val="StyleArial"/>
          <w:rFonts w:cs="Arial"/>
          <w:color w:val="1F497D" w:themeColor="text2"/>
          <w:lang w:val="fr-FR"/>
        </w:rPr>
        <w:t xml:space="preserve">. </w:t>
      </w:r>
    </w:p>
    <w:p w:rsidR="0040165E" w:rsidRPr="004643A8" w:rsidRDefault="0040165E" w:rsidP="0040165E">
      <w:pPr>
        <w:jc w:val="both"/>
        <w:rPr>
          <w:rStyle w:val="StyleArial"/>
          <w:strike/>
          <w:lang w:val="fr-FR"/>
        </w:rPr>
      </w:pPr>
    </w:p>
    <w:p w:rsidR="0040165E" w:rsidRPr="00F55D8A" w:rsidRDefault="0040165E" w:rsidP="0040165E">
      <w:pPr>
        <w:pStyle w:val="Titre2"/>
        <w:spacing w:before="240" w:after="60" w:line="240" w:lineRule="auto"/>
        <w:rPr>
          <w:rStyle w:val="StyleArial"/>
          <w:rFonts w:cs="Arial"/>
        </w:rPr>
      </w:pPr>
      <w:r w:rsidRPr="00F55D8A">
        <w:rPr>
          <w:rStyle w:val="StyleArial"/>
          <w:rFonts w:cs="Arial"/>
          <w:lang w:val="fr-FR"/>
        </w:rPr>
        <w:t xml:space="preserve"> </w:t>
      </w:r>
      <w:bookmarkStart w:id="34" w:name="_Toc336609760"/>
      <w:bookmarkStart w:id="35" w:name="_Toc430947873"/>
      <w:r w:rsidR="00F35207" w:rsidRPr="00F55D8A">
        <w:rPr>
          <w:rStyle w:val="StyleArial"/>
          <w:rFonts w:cs="Arial"/>
        </w:rPr>
        <w:t xml:space="preserve">Nos </w:t>
      </w:r>
      <w:r w:rsidRPr="00F55D8A">
        <w:rPr>
          <w:rStyle w:val="StyleArial"/>
          <w:rFonts w:cs="Arial"/>
          <w:lang w:val="fr-FR"/>
        </w:rPr>
        <w:t>principes</w:t>
      </w:r>
      <w:bookmarkEnd w:id="34"/>
      <w:bookmarkEnd w:id="35"/>
    </w:p>
    <w:p w:rsidR="0040165E" w:rsidRPr="00F55D8A" w:rsidRDefault="0040165E" w:rsidP="0040165E">
      <w:pPr>
        <w:jc w:val="both"/>
        <w:rPr>
          <w:rStyle w:val="StyleArial"/>
        </w:rPr>
      </w:pPr>
    </w:p>
    <w:p w:rsidR="0040165E" w:rsidRPr="00F55D8A" w:rsidRDefault="0040165E" w:rsidP="0040165E">
      <w:pPr>
        <w:jc w:val="both"/>
        <w:rPr>
          <w:rStyle w:val="StyleArial"/>
          <w:lang w:val="fr-FR"/>
        </w:rPr>
      </w:pPr>
      <w:r w:rsidRPr="00F55D8A">
        <w:rPr>
          <w:rStyle w:val="StyleArial"/>
          <w:lang w:val="fr-FR"/>
        </w:rPr>
        <w:t>Ces valeurs nous permettent de décliner les principes fondateurs sur lesquels s’appuient nos actions pédagogiques :</w:t>
      </w:r>
    </w:p>
    <w:p w:rsidR="00DA47F6" w:rsidRPr="00F55D8A" w:rsidRDefault="00DA47F6" w:rsidP="0040165E">
      <w:pPr>
        <w:jc w:val="both"/>
        <w:rPr>
          <w:rStyle w:val="StyleArial"/>
          <w:lang w:val="fr-FR"/>
        </w:rPr>
      </w:pPr>
    </w:p>
    <w:p w:rsidR="0040165E" w:rsidRPr="00F55D8A" w:rsidRDefault="00DA47F6" w:rsidP="00EA466C">
      <w:pPr>
        <w:pStyle w:val="Paragraphedeliste"/>
        <w:numPr>
          <w:ilvl w:val="0"/>
          <w:numId w:val="24"/>
        </w:numPr>
        <w:jc w:val="both"/>
        <w:rPr>
          <w:rStyle w:val="StyleArial"/>
          <w:rFonts w:cs="Arial"/>
          <w:b/>
          <w:lang w:val="fr-FR"/>
        </w:rPr>
      </w:pPr>
      <w:bookmarkStart w:id="36" w:name="_Toc336609761"/>
      <w:r w:rsidRPr="00F55D8A">
        <w:rPr>
          <w:rStyle w:val="StyleArial"/>
          <w:rFonts w:cs="Arial"/>
          <w:b/>
          <w:lang w:val="fr-FR"/>
        </w:rPr>
        <w:t>La reconnaissance de la</w:t>
      </w:r>
      <w:r w:rsidR="0040165E" w:rsidRPr="00F55D8A">
        <w:rPr>
          <w:rStyle w:val="StyleArial"/>
          <w:rFonts w:cs="Arial"/>
          <w:b/>
          <w:lang w:val="fr-FR"/>
        </w:rPr>
        <w:t xml:space="preserve"> place</w:t>
      </w:r>
      <w:r w:rsidRPr="00F55D8A">
        <w:rPr>
          <w:rStyle w:val="StyleArial"/>
          <w:rFonts w:cs="Arial"/>
          <w:b/>
          <w:lang w:val="fr-FR"/>
        </w:rPr>
        <w:t xml:space="preserve"> de</w:t>
      </w:r>
      <w:r w:rsidR="0040165E" w:rsidRPr="00F55D8A">
        <w:rPr>
          <w:rStyle w:val="StyleArial"/>
          <w:rFonts w:cs="Arial"/>
          <w:b/>
          <w:lang w:val="fr-FR"/>
        </w:rPr>
        <w:t xml:space="preserve"> l’</w:t>
      </w:r>
      <w:r w:rsidR="00550B0D" w:rsidRPr="00F55D8A">
        <w:rPr>
          <w:rStyle w:val="StyleArial"/>
          <w:rFonts w:cs="Arial"/>
          <w:b/>
          <w:lang w:val="fr-FR"/>
        </w:rPr>
        <w:t>étudiant</w:t>
      </w:r>
      <w:r w:rsidR="0040165E" w:rsidRPr="00F55D8A">
        <w:rPr>
          <w:rStyle w:val="StyleArial"/>
          <w:rFonts w:cs="Arial"/>
          <w:b/>
          <w:lang w:val="fr-FR"/>
        </w:rPr>
        <w:t xml:space="preserve"> dans le processus de formati</w:t>
      </w:r>
      <w:bookmarkEnd w:id="36"/>
      <w:r w:rsidRPr="00F55D8A">
        <w:rPr>
          <w:rStyle w:val="StyleArial"/>
          <w:rFonts w:cs="Arial"/>
          <w:b/>
          <w:lang w:val="fr-FR"/>
        </w:rPr>
        <w:t>on valorise son engagement</w:t>
      </w:r>
    </w:p>
    <w:p w:rsidR="0040165E" w:rsidRPr="00F55D8A" w:rsidRDefault="0040165E" w:rsidP="0040165E">
      <w:pPr>
        <w:jc w:val="both"/>
        <w:rPr>
          <w:rStyle w:val="StyleArial"/>
          <w:lang w:val="fr-FR"/>
        </w:rPr>
      </w:pPr>
    </w:p>
    <w:p w:rsidR="0040165E" w:rsidRDefault="0040165E" w:rsidP="0040165E">
      <w:pPr>
        <w:jc w:val="both"/>
        <w:rPr>
          <w:rStyle w:val="StyleArial"/>
          <w:lang w:val="fr-FR"/>
        </w:rPr>
      </w:pPr>
      <w:r w:rsidRPr="00F55D8A">
        <w:rPr>
          <w:rStyle w:val="StyleArial"/>
          <w:lang w:val="fr-FR"/>
        </w:rPr>
        <w:t xml:space="preserve">Chaque </w:t>
      </w:r>
      <w:r w:rsidR="00550B0D" w:rsidRPr="00F55D8A">
        <w:rPr>
          <w:rStyle w:val="StyleArial"/>
          <w:lang w:val="fr-FR"/>
        </w:rPr>
        <w:t>étudiant</w:t>
      </w:r>
      <w:r w:rsidRPr="00F55D8A">
        <w:rPr>
          <w:rStyle w:val="StyleArial"/>
          <w:lang w:val="fr-FR"/>
        </w:rPr>
        <w:t xml:space="preserve"> est porteur d’un projet personnel professionnel basé sur son vécu, ses expériences antérieures et ses représentations de </w:t>
      </w:r>
      <w:smartTag w:uri="urn:schemas-microsoft-com:office:smarttags" w:element="PersonName">
        <w:smartTagPr>
          <w:attr w:name="ProductID" w:val="la profession IADE. Il"/>
        </w:smartTagPr>
        <w:r w:rsidRPr="00F55D8A">
          <w:rPr>
            <w:rStyle w:val="StyleArial"/>
            <w:lang w:val="fr-FR"/>
          </w:rPr>
          <w:t>la profession IADE. Il</w:t>
        </w:r>
      </w:smartTag>
      <w:r w:rsidRPr="00F55D8A">
        <w:rPr>
          <w:rStyle w:val="StyleArial"/>
          <w:lang w:val="fr-FR"/>
        </w:rPr>
        <w:t xml:space="preserve"> doit pouvoir s’associer au projet collectif de formation et s’engager avec confiance. Pour cela l’école met en œuvre un accompagnement respectueux de l’individualité de chacun et </w:t>
      </w:r>
      <w:r w:rsidR="009B33C9" w:rsidRPr="00F55D8A">
        <w:rPr>
          <w:rStyle w:val="StyleArial"/>
          <w:lang w:val="fr-FR"/>
        </w:rPr>
        <w:t>propose</w:t>
      </w:r>
      <w:r w:rsidRPr="00F55D8A">
        <w:rPr>
          <w:rStyle w:val="StyleArial"/>
          <w:lang w:val="fr-FR"/>
        </w:rPr>
        <w:t xml:space="preserve"> une aide adaptée aux contraintes éventuelles. Nous considérons que l’</w:t>
      </w:r>
      <w:r w:rsidR="00550B0D" w:rsidRPr="00F55D8A">
        <w:rPr>
          <w:rStyle w:val="StyleArial"/>
          <w:lang w:val="fr-FR"/>
        </w:rPr>
        <w:t>étudiant</w:t>
      </w:r>
      <w:r w:rsidRPr="00F55D8A">
        <w:rPr>
          <w:rStyle w:val="StyleArial"/>
          <w:lang w:val="fr-FR"/>
        </w:rPr>
        <w:t xml:space="preserve"> est un adulte en formation et acteur de son projet de formation. Le partage des expériences individuelles est une source d’apprentissage. L’</w:t>
      </w:r>
      <w:r w:rsidR="00550B0D" w:rsidRPr="00F55D8A">
        <w:rPr>
          <w:rStyle w:val="StyleArial"/>
          <w:lang w:val="fr-FR"/>
        </w:rPr>
        <w:t>étudiant</w:t>
      </w:r>
      <w:r w:rsidRPr="00F55D8A">
        <w:rPr>
          <w:rStyle w:val="StyleArial"/>
          <w:lang w:val="fr-FR"/>
        </w:rPr>
        <w:t xml:space="preserve"> évolue au sein d’une promotion elle-même porteuse d’enrichissements individuels et collectifs.</w:t>
      </w:r>
    </w:p>
    <w:p w:rsidR="00A72D6D" w:rsidRPr="00F55D8A" w:rsidRDefault="00A72D6D" w:rsidP="0040165E">
      <w:pPr>
        <w:jc w:val="both"/>
        <w:rPr>
          <w:rStyle w:val="StyleArial"/>
          <w:lang w:val="fr-FR"/>
        </w:rPr>
      </w:pPr>
    </w:p>
    <w:p w:rsidR="0040165E" w:rsidRPr="00F55D8A" w:rsidRDefault="0040165E" w:rsidP="00EA466C">
      <w:pPr>
        <w:pStyle w:val="Paragraphedeliste"/>
        <w:numPr>
          <w:ilvl w:val="0"/>
          <w:numId w:val="24"/>
        </w:numPr>
        <w:jc w:val="both"/>
        <w:rPr>
          <w:rStyle w:val="StyleArial"/>
          <w:rFonts w:cs="Arial"/>
          <w:b/>
          <w:lang w:val="fr-FR"/>
        </w:rPr>
      </w:pPr>
      <w:bookmarkStart w:id="37" w:name="_Toc336609762"/>
      <w:r w:rsidRPr="00F55D8A">
        <w:rPr>
          <w:rStyle w:val="StyleArial"/>
          <w:rFonts w:cs="Arial"/>
          <w:b/>
          <w:lang w:val="fr-FR"/>
        </w:rPr>
        <w:lastRenderedPageBreak/>
        <w:t>La formation en alternance construit les compétences</w:t>
      </w:r>
      <w:bookmarkEnd w:id="37"/>
    </w:p>
    <w:p w:rsidR="00EA466C" w:rsidRPr="00F55D8A" w:rsidRDefault="00EA466C" w:rsidP="00EA466C">
      <w:pPr>
        <w:pStyle w:val="Paragraphedeliste"/>
        <w:jc w:val="both"/>
        <w:rPr>
          <w:rStyle w:val="StyleArial"/>
          <w:rFonts w:cs="Arial"/>
          <w:b/>
          <w:lang w:val="fr-FR"/>
        </w:rPr>
      </w:pPr>
    </w:p>
    <w:p w:rsidR="0040165E" w:rsidRPr="00F55D8A" w:rsidRDefault="00562EBF" w:rsidP="0040165E">
      <w:pPr>
        <w:jc w:val="both"/>
        <w:rPr>
          <w:rStyle w:val="StyleArial"/>
          <w:lang w:val="fr-FR"/>
        </w:rPr>
      </w:pPr>
      <w:r w:rsidRPr="00F55D8A">
        <w:rPr>
          <w:rStyle w:val="StyleArial"/>
          <w:lang w:val="fr-FR"/>
        </w:rPr>
        <w:t>L</w:t>
      </w:r>
      <w:r w:rsidR="005D0434" w:rsidRPr="00F55D8A">
        <w:rPr>
          <w:rStyle w:val="StyleArial"/>
          <w:lang w:val="fr-FR"/>
        </w:rPr>
        <w:t xml:space="preserve">a </w:t>
      </w:r>
      <w:r w:rsidRPr="00F55D8A">
        <w:rPr>
          <w:rStyle w:val="StyleArial"/>
          <w:lang w:val="fr-FR"/>
        </w:rPr>
        <w:t xml:space="preserve">collaboration avec les professionnels de terrain </w:t>
      </w:r>
      <w:r w:rsidR="005D0434" w:rsidRPr="00F55D8A">
        <w:rPr>
          <w:rStyle w:val="StyleArial"/>
          <w:lang w:val="fr-FR"/>
        </w:rPr>
        <w:t xml:space="preserve">est une priorité dans le </w:t>
      </w:r>
      <w:r w:rsidRPr="00F55D8A">
        <w:rPr>
          <w:rStyle w:val="StyleArial"/>
          <w:lang w:val="fr-FR"/>
        </w:rPr>
        <w:t>projet</w:t>
      </w:r>
      <w:r w:rsidR="005D0434" w:rsidRPr="00F55D8A">
        <w:rPr>
          <w:rStyle w:val="StyleArial"/>
          <w:lang w:val="fr-FR"/>
        </w:rPr>
        <w:t xml:space="preserve"> pédagogique. Elle permet de proposer à l’étudiant des situations professionnalisantes qui donnent sens aux</w:t>
      </w:r>
      <w:r w:rsidRPr="00F55D8A">
        <w:rPr>
          <w:rStyle w:val="StyleArial"/>
          <w:lang w:val="fr-FR"/>
        </w:rPr>
        <w:t xml:space="preserve"> exigences</w:t>
      </w:r>
      <w:r w:rsidR="005D0434" w:rsidRPr="00F55D8A">
        <w:rPr>
          <w:rStyle w:val="StyleArial"/>
          <w:lang w:val="fr-FR"/>
        </w:rPr>
        <w:t xml:space="preserve"> et attendus de la pratique professionnelle IADE.</w:t>
      </w:r>
      <w:r w:rsidRPr="00F55D8A">
        <w:rPr>
          <w:rStyle w:val="StyleArial"/>
          <w:lang w:val="fr-FR"/>
        </w:rPr>
        <w:t xml:space="preserve"> </w:t>
      </w:r>
      <w:r w:rsidR="00BF652E">
        <w:rPr>
          <w:rStyle w:val="StyleArial"/>
          <w:lang w:val="fr-FR"/>
        </w:rPr>
        <w:t>En collaboration avec les maitres de stage, l</w:t>
      </w:r>
      <w:r w:rsidR="0040165E" w:rsidRPr="00F55D8A">
        <w:rPr>
          <w:rStyle w:val="StyleArial"/>
          <w:lang w:val="fr-FR"/>
        </w:rPr>
        <w:t xml:space="preserve">es </w:t>
      </w:r>
      <w:r w:rsidR="009B33C9" w:rsidRPr="00F55D8A">
        <w:rPr>
          <w:rStyle w:val="StyleArial"/>
          <w:lang w:val="fr-FR"/>
        </w:rPr>
        <w:t xml:space="preserve">tuteurs </w:t>
      </w:r>
      <w:r w:rsidR="00AD2C2D">
        <w:rPr>
          <w:rStyle w:val="StyleArial"/>
          <w:lang w:val="fr-FR"/>
        </w:rPr>
        <w:t xml:space="preserve">organisent et </w:t>
      </w:r>
      <w:r w:rsidR="009B33C9" w:rsidRPr="00F55D8A">
        <w:rPr>
          <w:rStyle w:val="StyleArial"/>
          <w:lang w:val="fr-FR"/>
        </w:rPr>
        <w:t xml:space="preserve">individualisent l’accompagnement des étudiants en stage. Ils collaborent avec les professionnels de proximité </w:t>
      </w:r>
      <w:r w:rsidR="0040165E" w:rsidRPr="00F55D8A">
        <w:rPr>
          <w:rStyle w:val="StyleArial"/>
          <w:lang w:val="fr-FR"/>
        </w:rPr>
        <w:t>qui encadrent au quotidien</w:t>
      </w:r>
      <w:r w:rsidR="009B33C9" w:rsidRPr="00F55D8A">
        <w:rPr>
          <w:rStyle w:val="StyleArial"/>
          <w:lang w:val="fr-FR"/>
        </w:rPr>
        <w:t xml:space="preserve"> pour</w:t>
      </w:r>
      <w:r w:rsidR="009B33C9" w:rsidRPr="00F55D8A">
        <w:rPr>
          <w:rStyle w:val="StyleArial"/>
          <w:b/>
          <w:lang w:val="fr-FR"/>
        </w:rPr>
        <w:t xml:space="preserve"> </w:t>
      </w:r>
      <w:r w:rsidR="009B33C9" w:rsidRPr="00F55D8A">
        <w:rPr>
          <w:rStyle w:val="StyleArial"/>
          <w:lang w:val="fr-FR"/>
        </w:rPr>
        <w:t>proposer des situations d’apprentissag</w:t>
      </w:r>
      <w:r w:rsidR="00BF652E">
        <w:rPr>
          <w:rStyle w:val="StyleArial"/>
          <w:lang w:val="fr-FR"/>
        </w:rPr>
        <w:t xml:space="preserve">e mobilisant des compétences attendues au regard du parcours de stage. </w:t>
      </w:r>
      <w:r w:rsidRPr="00F55D8A">
        <w:rPr>
          <w:rStyle w:val="StyleArial"/>
          <w:lang w:val="fr-FR"/>
        </w:rPr>
        <w:t xml:space="preserve">La formation sur le terrain confronte </w:t>
      </w:r>
      <w:r w:rsidR="00BF652E">
        <w:rPr>
          <w:rStyle w:val="StyleArial"/>
          <w:lang w:val="fr-FR"/>
        </w:rPr>
        <w:t xml:space="preserve">à la </w:t>
      </w:r>
      <w:r w:rsidR="00BF652E" w:rsidRPr="00F55D8A">
        <w:rPr>
          <w:rStyle w:val="StyleArial"/>
          <w:lang w:val="fr-FR"/>
        </w:rPr>
        <w:t>réalité</w:t>
      </w:r>
      <w:r w:rsidR="00BF652E">
        <w:rPr>
          <w:rStyle w:val="StyleArial"/>
          <w:lang w:val="fr-FR"/>
        </w:rPr>
        <w:t xml:space="preserve">, </w:t>
      </w:r>
      <w:r w:rsidR="00BF652E" w:rsidRPr="00F55D8A">
        <w:rPr>
          <w:rStyle w:val="StyleArial"/>
          <w:lang w:val="fr-FR"/>
        </w:rPr>
        <w:t xml:space="preserve"> </w:t>
      </w:r>
      <w:r w:rsidRPr="00F55D8A">
        <w:rPr>
          <w:rStyle w:val="StyleArial"/>
          <w:lang w:val="fr-FR"/>
        </w:rPr>
        <w:t xml:space="preserve">à la complexité et </w:t>
      </w:r>
      <w:r w:rsidR="00BF652E">
        <w:rPr>
          <w:rStyle w:val="StyleArial"/>
          <w:lang w:val="fr-FR"/>
        </w:rPr>
        <w:t>créer les conditions de mise en</w:t>
      </w:r>
      <w:r w:rsidRPr="00F55D8A">
        <w:rPr>
          <w:rStyle w:val="StyleArial"/>
          <w:lang w:val="fr-FR"/>
        </w:rPr>
        <w:t xml:space="preserve"> </w:t>
      </w:r>
      <w:r w:rsidR="00BF652E">
        <w:rPr>
          <w:rStyle w:val="StyleArial"/>
          <w:lang w:val="fr-FR"/>
        </w:rPr>
        <w:t>lien d</w:t>
      </w:r>
      <w:r w:rsidRPr="00F55D8A">
        <w:rPr>
          <w:rStyle w:val="StyleArial"/>
          <w:lang w:val="fr-FR"/>
        </w:rPr>
        <w:t>es différentes sources de données (dossier, éléments cliniques et paracliniques) pour analyser finement l</w:t>
      </w:r>
      <w:r w:rsidR="005D0434" w:rsidRPr="00F55D8A">
        <w:rPr>
          <w:rStyle w:val="StyleArial"/>
          <w:lang w:val="fr-FR"/>
        </w:rPr>
        <w:t>es</w:t>
      </w:r>
      <w:r w:rsidRPr="00F55D8A">
        <w:rPr>
          <w:rStyle w:val="StyleArial"/>
          <w:lang w:val="fr-FR"/>
        </w:rPr>
        <w:t xml:space="preserve"> situation</w:t>
      </w:r>
      <w:r w:rsidR="005D0434" w:rsidRPr="00F55D8A">
        <w:rPr>
          <w:rStyle w:val="StyleArial"/>
          <w:lang w:val="fr-FR"/>
        </w:rPr>
        <w:t>s</w:t>
      </w:r>
      <w:r w:rsidRPr="00F55D8A">
        <w:rPr>
          <w:rStyle w:val="StyleArial"/>
          <w:lang w:val="fr-FR"/>
        </w:rPr>
        <w:t xml:space="preserve"> de soins et adapter </w:t>
      </w:r>
      <w:r w:rsidR="005D0434" w:rsidRPr="00F55D8A">
        <w:rPr>
          <w:rStyle w:val="StyleArial"/>
          <w:lang w:val="fr-FR"/>
        </w:rPr>
        <w:t>des</w:t>
      </w:r>
      <w:r w:rsidRPr="00F55D8A">
        <w:rPr>
          <w:rStyle w:val="StyleArial"/>
          <w:lang w:val="fr-FR"/>
        </w:rPr>
        <w:t xml:space="preserve"> prise</w:t>
      </w:r>
      <w:r w:rsidR="005D0434" w:rsidRPr="00F55D8A">
        <w:rPr>
          <w:rStyle w:val="StyleArial"/>
          <w:lang w:val="fr-FR"/>
        </w:rPr>
        <w:t>s</w:t>
      </w:r>
      <w:r w:rsidRPr="00F55D8A">
        <w:rPr>
          <w:rStyle w:val="StyleArial"/>
          <w:lang w:val="fr-FR"/>
        </w:rPr>
        <w:t xml:space="preserve"> en charge pertinente</w:t>
      </w:r>
      <w:r w:rsidR="005D0434" w:rsidRPr="00F55D8A">
        <w:rPr>
          <w:rStyle w:val="StyleArial"/>
          <w:lang w:val="fr-FR"/>
        </w:rPr>
        <w:t>s</w:t>
      </w:r>
      <w:r w:rsidRPr="00F55D8A">
        <w:rPr>
          <w:rStyle w:val="StyleArial"/>
          <w:lang w:val="fr-FR"/>
        </w:rPr>
        <w:t>. Les connaissances théoriques</w:t>
      </w:r>
      <w:r w:rsidR="00EB0B57">
        <w:rPr>
          <w:rStyle w:val="StyleArial"/>
          <w:lang w:val="fr-FR"/>
        </w:rPr>
        <w:t xml:space="preserve"> </w:t>
      </w:r>
      <w:r w:rsidRPr="00F55D8A">
        <w:rPr>
          <w:rStyle w:val="StyleArial"/>
          <w:lang w:val="fr-FR"/>
        </w:rPr>
        <w:t>développées en cours sont contextualisée</w:t>
      </w:r>
      <w:r w:rsidR="005D0434" w:rsidRPr="00F55D8A">
        <w:rPr>
          <w:rStyle w:val="StyleArial"/>
          <w:lang w:val="fr-FR"/>
        </w:rPr>
        <w:t>s</w:t>
      </w:r>
      <w:r w:rsidRPr="00F55D8A">
        <w:rPr>
          <w:rStyle w:val="StyleArial"/>
          <w:lang w:val="fr-FR"/>
        </w:rPr>
        <w:t xml:space="preserve"> en stage. L’alternance </w:t>
      </w:r>
      <w:r w:rsidR="005D0434" w:rsidRPr="00F55D8A">
        <w:rPr>
          <w:rStyle w:val="StyleArial"/>
          <w:lang w:val="fr-FR"/>
        </w:rPr>
        <w:t>cours/stage</w:t>
      </w:r>
      <w:r w:rsidRPr="00F55D8A">
        <w:rPr>
          <w:rStyle w:val="StyleArial"/>
          <w:lang w:val="fr-FR"/>
        </w:rPr>
        <w:t xml:space="preserve"> </w:t>
      </w:r>
      <w:r w:rsidR="005D0434" w:rsidRPr="00F55D8A">
        <w:rPr>
          <w:rStyle w:val="StyleArial"/>
          <w:lang w:val="fr-FR"/>
        </w:rPr>
        <w:t xml:space="preserve">favorise </w:t>
      </w:r>
      <w:r w:rsidRPr="00F55D8A">
        <w:rPr>
          <w:rStyle w:val="StyleArial"/>
          <w:lang w:val="fr-FR"/>
        </w:rPr>
        <w:t xml:space="preserve">la </w:t>
      </w:r>
      <w:r w:rsidR="005D0434" w:rsidRPr="00F55D8A">
        <w:rPr>
          <w:rStyle w:val="StyleArial"/>
          <w:lang w:val="fr-FR"/>
        </w:rPr>
        <w:t xml:space="preserve">mobilisation et la </w:t>
      </w:r>
      <w:r w:rsidRPr="00F55D8A">
        <w:rPr>
          <w:rStyle w:val="StyleArial"/>
          <w:lang w:val="fr-FR"/>
        </w:rPr>
        <w:t>combinaison des savoirs. L</w:t>
      </w:r>
      <w:r w:rsidR="005D0434" w:rsidRPr="00F55D8A">
        <w:rPr>
          <w:rStyle w:val="StyleArial"/>
          <w:lang w:val="fr-FR"/>
        </w:rPr>
        <w:t>a construction de savoirs opérationnels et l</w:t>
      </w:r>
      <w:r w:rsidRPr="00F55D8A">
        <w:rPr>
          <w:rStyle w:val="StyleArial"/>
          <w:lang w:val="fr-FR"/>
        </w:rPr>
        <w:t>’intégration des compétences se stabilise</w:t>
      </w:r>
      <w:r w:rsidR="009901F4" w:rsidRPr="00F55D8A">
        <w:rPr>
          <w:rStyle w:val="StyleArial"/>
          <w:lang w:val="fr-FR"/>
        </w:rPr>
        <w:t>nt</w:t>
      </w:r>
      <w:r w:rsidRPr="00F55D8A">
        <w:rPr>
          <w:rStyle w:val="StyleArial"/>
          <w:lang w:val="fr-FR"/>
        </w:rPr>
        <w:t xml:space="preserve"> par la mise en œuvre à l’école</w:t>
      </w:r>
      <w:r w:rsidR="005D0434" w:rsidRPr="00F55D8A">
        <w:rPr>
          <w:rStyle w:val="StyleArial"/>
          <w:lang w:val="fr-FR"/>
        </w:rPr>
        <w:t>,</w:t>
      </w:r>
      <w:r w:rsidRPr="00F55D8A">
        <w:rPr>
          <w:rStyle w:val="StyleArial"/>
          <w:lang w:val="fr-FR"/>
        </w:rPr>
        <w:t xml:space="preserve"> d’analyse des pratiques, </w:t>
      </w:r>
      <w:r w:rsidR="0040165E" w:rsidRPr="00F55D8A">
        <w:rPr>
          <w:rStyle w:val="StyleArial"/>
          <w:lang w:val="fr-FR"/>
        </w:rPr>
        <w:t>de</w:t>
      </w:r>
      <w:r w:rsidR="00F725DE" w:rsidRPr="00F55D8A">
        <w:rPr>
          <w:rStyle w:val="StyleArial"/>
          <w:lang w:val="fr-FR"/>
        </w:rPr>
        <w:t>s situations de travail et</w:t>
      </w:r>
      <w:r w:rsidRPr="00F55D8A">
        <w:rPr>
          <w:rStyle w:val="StyleArial"/>
          <w:lang w:val="fr-FR"/>
        </w:rPr>
        <w:t xml:space="preserve"> de</w:t>
      </w:r>
      <w:r w:rsidR="00F725DE" w:rsidRPr="00F55D8A">
        <w:rPr>
          <w:rStyle w:val="StyleArial"/>
          <w:lang w:val="fr-FR"/>
        </w:rPr>
        <w:t>s</w:t>
      </w:r>
      <w:r w:rsidRPr="00F55D8A">
        <w:rPr>
          <w:rStyle w:val="StyleArial"/>
          <w:lang w:val="fr-FR"/>
        </w:rPr>
        <w:t xml:space="preserve"> situations problèmes. </w:t>
      </w:r>
      <w:r w:rsidR="005D0434" w:rsidRPr="00F55D8A">
        <w:rPr>
          <w:rStyle w:val="StyleArial"/>
          <w:lang w:val="fr-FR"/>
        </w:rPr>
        <w:t>La pédagogie du questionnement participe au développement des capacités d’autoévaluation et de réflexivité de l’étudiant.</w:t>
      </w:r>
    </w:p>
    <w:p w:rsidR="0040165E" w:rsidRPr="00F55D8A" w:rsidRDefault="0040165E" w:rsidP="0040165E">
      <w:pPr>
        <w:jc w:val="both"/>
        <w:rPr>
          <w:rStyle w:val="StyleArial"/>
          <w:lang w:val="fr-FR"/>
        </w:rPr>
      </w:pPr>
    </w:p>
    <w:p w:rsidR="0040165E" w:rsidRPr="00F55D8A" w:rsidRDefault="0040165E" w:rsidP="00EA466C">
      <w:pPr>
        <w:pStyle w:val="Paragraphedeliste"/>
        <w:numPr>
          <w:ilvl w:val="0"/>
          <w:numId w:val="24"/>
        </w:numPr>
        <w:jc w:val="both"/>
        <w:rPr>
          <w:rStyle w:val="StyleArial"/>
          <w:rFonts w:cs="Arial"/>
          <w:b/>
          <w:lang w:val="fr-FR"/>
        </w:rPr>
      </w:pPr>
      <w:bookmarkStart w:id="38" w:name="_Toc336609763"/>
      <w:r w:rsidRPr="00F55D8A">
        <w:rPr>
          <w:rStyle w:val="StyleArial"/>
          <w:rFonts w:cs="Arial"/>
          <w:b/>
          <w:lang w:val="fr-FR"/>
        </w:rPr>
        <w:t>L’ouverture aux références professionnelles multiples favorise les apprentissages</w:t>
      </w:r>
      <w:bookmarkEnd w:id="38"/>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L’école forme les </w:t>
      </w:r>
      <w:r w:rsidR="00550B0D" w:rsidRPr="00F55D8A">
        <w:rPr>
          <w:rStyle w:val="StyleArial"/>
          <w:lang w:val="fr-FR"/>
        </w:rPr>
        <w:t>étudiant</w:t>
      </w:r>
      <w:r w:rsidRPr="00F55D8A">
        <w:rPr>
          <w:rStyle w:val="StyleArial"/>
          <w:lang w:val="fr-FR"/>
        </w:rPr>
        <w:t>s en concertation et collaboration avec les professionnels infirmiers et médecins anesthésistes et les autres professionnels des soins. Nous sommes convaincus que les apprentissages seront d’autant plus solides et diversifiés que l’</w:t>
      </w:r>
      <w:r w:rsidR="00550B0D" w:rsidRPr="00F55D8A">
        <w:rPr>
          <w:rStyle w:val="StyleArial"/>
          <w:lang w:val="fr-FR"/>
        </w:rPr>
        <w:t>étudiant</w:t>
      </w:r>
      <w:r w:rsidRPr="00F55D8A">
        <w:rPr>
          <w:rStyle w:val="StyleArial"/>
          <w:lang w:val="fr-FR"/>
        </w:rPr>
        <w:t xml:space="preserve"> sera ouvert aux logiques et aux expériences des différents acteurs de soins. </w:t>
      </w:r>
    </w:p>
    <w:p w:rsidR="0040165E" w:rsidRPr="00F55D8A" w:rsidRDefault="001A3B80" w:rsidP="0040165E">
      <w:pPr>
        <w:jc w:val="both"/>
        <w:rPr>
          <w:rStyle w:val="StyleArial"/>
          <w:lang w:val="fr-FR"/>
        </w:rPr>
      </w:pPr>
      <w:r w:rsidRPr="00F55D8A">
        <w:rPr>
          <w:rStyle w:val="StyleArial"/>
          <w:lang w:val="fr-FR"/>
        </w:rPr>
        <w:t xml:space="preserve">Des enseignements universitaires sont établis dans le cadre d’un conventionnement avec l’université de Rennes 1. </w:t>
      </w:r>
    </w:p>
    <w:p w:rsidR="0040165E" w:rsidRPr="00F55D8A" w:rsidRDefault="0040165E" w:rsidP="0040165E">
      <w:pPr>
        <w:jc w:val="both"/>
        <w:rPr>
          <w:rStyle w:val="StyleArial"/>
          <w:lang w:val="fr-FR"/>
        </w:rPr>
      </w:pPr>
      <w:r w:rsidRPr="00F55D8A">
        <w:rPr>
          <w:rStyle w:val="StyleArial"/>
          <w:lang w:val="fr-FR"/>
        </w:rPr>
        <w:t>L’éc</w:t>
      </w:r>
      <w:r w:rsidR="001A3B80" w:rsidRPr="00F55D8A">
        <w:rPr>
          <w:rStyle w:val="StyleArial"/>
          <w:lang w:val="fr-FR"/>
        </w:rPr>
        <w:t>ole développe des collaboration</w:t>
      </w:r>
      <w:r w:rsidR="002534E9" w:rsidRPr="00F55D8A">
        <w:rPr>
          <w:rStyle w:val="StyleArial"/>
          <w:lang w:val="fr-FR"/>
        </w:rPr>
        <w:t>s</w:t>
      </w:r>
      <w:r w:rsidR="001A3B80" w:rsidRPr="00F55D8A">
        <w:rPr>
          <w:rStyle w:val="StyleArial"/>
          <w:lang w:val="fr-FR"/>
        </w:rPr>
        <w:t xml:space="preserve"> avec d’autres Ecoles d’Infirmiers Spécialisés et des partenariats avec différents terrains de stage</w:t>
      </w:r>
      <w:r w:rsidR="00F725DE" w:rsidRPr="00F55D8A">
        <w:rPr>
          <w:rStyle w:val="StyleArial"/>
          <w:lang w:val="fr-FR"/>
        </w:rPr>
        <w:t>.</w:t>
      </w:r>
    </w:p>
    <w:p w:rsidR="0040165E" w:rsidRPr="00F55D8A" w:rsidRDefault="0040165E" w:rsidP="0040165E">
      <w:pPr>
        <w:jc w:val="both"/>
        <w:rPr>
          <w:rStyle w:val="StyleArial"/>
          <w:lang w:val="fr-FR"/>
        </w:rPr>
      </w:pPr>
      <w:r w:rsidRPr="00F55D8A">
        <w:rPr>
          <w:rStyle w:val="StyleArial"/>
          <w:lang w:val="fr-FR"/>
        </w:rPr>
        <w:t xml:space="preserve">Les formateurs sont engagés dans des travaux institutionnels mais aussi dans les associations professionnelles avec </w:t>
      </w:r>
      <w:r w:rsidR="00F725DE" w:rsidRPr="00F55D8A">
        <w:rPr>
          <w:rStyle w:val="StyleArial"/>
          <w:lang w:val="fr-FR"/>
        </w:rPr>
        <w:t>l’</w:t>
      </w:r>
      <w:r w:rsidRPr="00F55D8A">
        <w:rPr>
          <w:rStyle w:val="StyleArial"/>
          <w:lang w:val="fr-FR"/>
        </w:rPr>
        <w:t xml:space="preserve">ambition de </w:t>
      </w:r>
      <w:r w:rsidR="00F725DE" w:rsidRPr="00F55D8A">
        <w:rPr>
          <w:rStyle w:val="StyleArial"/>
          <w:lang w:val="fr-FR"/>
        </w:rPr>
        <w:t>participer à</w:t>
      </w:r>
      <w:r w:rsidRPr="00F55D8A">
        <w:rPr>
          <w:rStyle w:val="StyleArial"/>
          <w:lang w:val="fr-FR"/>
        </w:rPr>
        <w:t xml:space="preserve"> l’amélioration constante des pratiques professionn</w:t>
      </w:r>
      <w:r w:rsidR="00F725DE" w:rsidRPr="00F55D8A">
        <w:rPr>
          <w:rStyle w:val="StyleArial"/>
          <w:lang w:val="fr-FR"/>
        </w:rPr>
        <w:t>elles pédagogiques et soignantes.</w:t>
      </w:r>
    </w:p>
    <w:p w:rsidR="0040165E" w:rsidRPr="00F55D8A" w:rsidRDefault="0040165E" w:rsidP="0040165E">
      <w:pPr>
        <w:jc w:val="both"/>
        <w:rPr>
          <w:rStyle w:val="StyleArial"/>
          <w:lang w:val="fr-FR"/>
        </w:rPr>
      </w:pPr>
    </w:p>
    <w:p w:rsidR="0040165E" w:rsidRPr="00C4538A" w:rsidRDefault="0040165E" w:rsidP="0040165E">
      <w:pPr>
        <w:jc w:val="both"/>
        <w:rPr>
          <w:rStyle w:val="StyleArial"/>
          <w:bCs/>
          <w:lang w:val="fr-FR"/>
        </w:rPr>
      </w:pPr>
      <w:r w:rsidRPr="00C4538A">
        <w:rPr>
          <w:rStyle w:val="StyleArial"/>
          <w:bCs/>
          <w:lang w:val="fr-FR"/>
        </w:rPr>
        <w:t xml:space="preserve">Au nom de ces valeurs et principes, l’équipe pédagogique s’engage à accompagner l’étudiant dans sa progression, dans sa compréhension des apprentissages nécessaires à l’intégration des compétences visées, tout en offrant des espaces d’expression et de régulation, de négociation et de responsabilité, pour lui permettre de s’engager et favoriser ainsi la construction d’une nouvelle identité professionnelle. </w:t>
      </w:r>
    </w:p>
    <w:p w:rsidR="0040165E" w:rsidRPr="00F55D8A" w:rsidRDefault="0040165E" w:rsidP="0040165E">
      <w:pPr>
        <w:jc w:val="both"/>
        <w:rPr>
          <w:rStyle w:val="StyleArial"/>
          <w:lang w:val="fr-FR"/>
        </w:rPr>
      </w:pPr>
      <w:r w:rsidRPr="00C4538A">
        <w:rPr>
          <w:rStyle w:val="StyleArial"/>
          <w:lang w:val="fr-FR"/>
        </w:rPr>
        <w:br w:type="page"/>
      </w:r>
      <w:r w:rsidR="00C93B81" w:rsidRPr="00F55D8A">
        <w:rPr>
          <w:color w:val="1F497D"/>
          <w:lang w:val="fr-FR"/>
        </w:rPr>
        <w:lastRenderedPageBreak/>
        <w:t>.</w:t>
      </w:r>
    </w:p>
    <w:p w:rsidR="0040165E" w:rsidRPr="00F55D8A" w:rsidRDefault="00C4538A" w:rsidP="0040165E">
      <w:pPr>
        <w:pStyle w:val="Titre1"/>
        <w:tabs>
          <w:tab w:val="num" w:pos="1872"/>
        </w:tabs>
        <w:spacing w:before="240" w:after="60"/>
        <w:ind w:left="1872" w:hanging="432"/>
        <w:rPr>
          <w:rStyle w:val="StyleArial"/>
          <w:rFonts w:cs="Arial"/>
          <w:sz w:val="40"/>
          <w:szCs w:val="40"/>
          <w:lang w:val="fr-FR"/>
        </w:rPr>
      </w:pPr>
      <w:bookmarkStart w:id="39" w:name="_Toc430947874"/>
      <w:bookmarkStart w:id="40" w:name="_Toc336609764"/>
      <w:r>
        <w:rPr>
          <w:rStyle w:val="StyleArial"/>
          <w:rFonts w:cs="Arial"/>
          <w:sz w:val="40"/>
          <w:szCs w:val="40"/>
          <w:lang w:val="fr-FR"/>
        </w:rPr>
        <w:t>La progression en</w:t>
      </w:r>
      <w:r w:rsidR="00E35A51" w:rsidRPr="00F55D8A">
        <w:rPr>
          <w:rStyle w:val="StyleArial"/>
          <w:rFonts w:cs="Arial"/>
          <w:sz w:val="40"/>
          <w:szCs w:val="40"/>
          <w:lang w:val="fr-FR"/>
        </w:rPr>
        <w:t xml:space="preserve"> </w:t>
      </w:r>
      <w:r w:rsidR="0040165E" w:rsidRPr="00F55D8A">
        <w:rPr>
          <w:rStyle w:val="StyleArial"/>
          <w:rFonts w:cs="Arial"/>
          <w:sz w:val="40"/>
          <w:szCs w:val="40"/>
          <w:lang w:val="fr-FR"/>
        </w:rPr>
        <w:t>compétence</w:t>
      </w:r>
      <w:bookmarkEnd w:id="39"/>
      <w:r>
        <w:rPr>
          <w:rStyle w:val="StyleArial"/>
          <w:rFonts w:cs="Arial"/>
          <w:sz w:val="40"/>
          <w:szCs w:val="40"/>
          <w:lang w:val="fr-FR"/>
        </w:rPr>
        <w:t>s</w:t>
      </w:r>
      <w:r w:rsidR="0040165E" w:rsidRPr="00F55D8A">
        <w:rPr>
          <w:rStyle w:val="StyleArial"/>
          <w:rFonts w:cs="Arial"/>
          <w:sz w:val="40"/>
          <w:szCs w:val="40"/>
          <w:lang w:val="fr-FR"/>
        </w:rPr>
        <w:t> </w:t>
      </w:r>
      <w:bookmarkEnd w:id="40"/>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Tout le dispositif de formation vise à permettre au futur professionnel IADE que vous êtes, d’acquérir et de développer les compétences indispensables à l’exercice de votre métier. Elles sont au nombre de 7 et la présentation suivante va vous permettre de comprendre comment elles ont été définies dans le cadre de la réingéniérie.</w:t>
      </w:r>
    </w:p>
    <w:p w:rsidR="0040165E" w:rsidRPr="00F55D8A" w:rsidRDefault="0040165E" w:rsidP="0040165E">
      <w:pPr>
        <w:jc w:val="both"/>
        <w:rPr>
          <w:rStyle w:val="StyleArial"/>
          <w:lang w:val="fr-FR"/>
        </w:rPr>
      </w:pPr>
    </w:p>
    <w:p w:rsidR="0040165E" w:rsidRPr="00F55D8A" w:rsidRDefault="0040165E" w:rsidP="0040165E">
      <w:pPr>
        <w:pStyle w:val="Titre2"/>
        <w:tabs>
          <w:tab w:val="num" w:pos="0"/>
        </w:tabs>
        <w:spacing w:before="240" w:after="60" w:line="240" w:lineRule="auto"/>
        <w:ind w:left="576" w:hanging="576"/>
        <w:rPr>
          <w:rStyle w:val="StyleArial"/>
          <w:rFonts w:cs="Arial"/>
        </w:rPr>
      </w:pPr>
      <w:bookmarkStart w:id="41" w:name="_Toc430947875"/>
      <w:r w:rsidRPr="00F55D8A">
        <w:rPr>
          <w:rStyle w:val="StyleArial"/>
          <w:rFonts w:cs="Arial"/>
        </w:rPr>
        <w:t>Le référentiel d’activités</w:t>
      </w:r>
      <w:bookmarkEnd w:id="41"/>
    </w:p>
    <w:p w:rsidR="0040165E" w:rsidRPr="00F55D8A" w:rsidRDefault="0040165E" w:rsidP="0040165E">
      <w:pPr>
        <w:jc w:val="both"/>
        <w:rPr>
          <w:rStyle w:val="StyleArial"/>
        </w:rPr>
      </w:pPr>
    </w:p>
    <w:p w:rsidR="0040165E" w:rsidRPr="00F55D8A" w:rsidRDefault="0040165E" w:rsidP="0040165E">
      <w:pPr>
        <w:jc w:val="both"/>
        <w:rPr>
          <w:rStyle w:val="StyleArial"/>
          <w:rFonts w:eastAsia="Calibri"/>
          <w:lang w:val="fr-FR"/>
        </w:rPr>
      </w:pPr>
      <w:r w:rsidRPr="00F55D8A">
        <w:rPr>
          <w:rStyle w:val="StyleArial"/>
          <w:rFonts w:eastAsia="Calibri"/>
          <w:lang w:val="fr-FR"/>
        </w:rPr>
        <w:t>Première étape de la démarche, le référentiel d’activités du métier décrit ce que fait le professionnel. Il précise le contexte de travail de l'infirmière anesthésiste notamment sur les plans législatif et règlementaire et décline les activités menées, en ciblant les activités “cœur de métier”, caractéristiq</w:t>
      </w:r>
      <w:r w:rsidR="00F725DE" w:rsidRPr="00F55D8A">
        <w:rPr>
          <w:rStyle w:val="StyleArial"/>
          <w:rFonts w:eastAsia="Calibri"/>
          <w:lang w:val="fr-FR"/>
        </w:rPr>
        <w:t xml:space="preserve">ues de l’activité des </w:t>
      </w:r>
      <w:r w:rsidR="000C767D" w:rsidRPr="00F55D8A">
        <w:rPr>
          <w:rStyle w:val="StyleArial"/>
          <w:rFonts w:eastAsia="Calibri"/>
          <w:lang w:val="fr-FR"/>
        </w:rPr>
        <w:t>infirmiers</w:t>
      </w:r>
      <w:r w:rsidRPr="00F55D8A">
        <w:rPr>
          <w:rStyle w:val="StyleArial"/>
          <w:rFonts w:eastAsia="Calibri"/>
          <w:lang w:val="fr-FR"/>
        </w:rPr>
        <w:t xml:space="preserve"> anesthésistes. L’infirmier anesthésiste diplômé d’Etat réalise des soins spécifiques et des gestes techniques dans les domaines de l’anesthésie-réanimation, de la médecine d’urgence et de la prise en charge de la douleur</w:t>
      </w:r>
      <w:r w:rsidR="00BD29EA" w:rsidRPr="00F55D8A">
        <w:rPr>
          <w:rStyle w:val="StyleArial"/>
          <w:rFonts w:eastAsia="Calibri"/>
          <w:lang w:val="fr-FR"/>
        </w:rPr>
        <w:t>.</w:t>
      </w:r>
    </w:p>
    <w:p w:rsidR="0040165E" w:rsidRPr="00F55D8A" w:rsidRDefault="0040165E" w:rsidP="0040165E">
      <w:pPr>
        <w:jc w:val="both"/>
        <w:rPr>
          <w:rStyle w:val="StyleArial"/>
          <w:rFonts w:eastAsia="Calibri"/>
          <w:lang w:val="fr-FR"/>
        </w:rPr>
      </w:pPr>
    </w:p>
    <w:p w:rsidR="0040165E" w:rsidRPr="00F55D8A" w:rsidRDefault="0040165E" w:rsidP="0040165E">
      <w:pPr>
        <w:jc w:val="both"/>
        <w:rPr>
          <w:rStyle w:val="StyleArial"/>
          <w:rFonts w:eastAsia="Calibri"/>
          <w:lang w:val="fr-FR"/>
        </w:rPr>
      </w:pPr>
      <w:r w:rsidRPr="00F55D8A">
        <w:rPr>
          <w:rStyle w:val="StyleArial"/>
          <w:rFonts w:eastAsia="Calibri"/>
          <w:lang w:val="fr-FR"/>
        </w:rPr>
        <w:t>Le référentiel d’activités permet ainsi de définir le métier de l’infirmier anesthésiste pour lequel sept activités principales sont retenues :</w:t>
      </w:r>
    </w:p>
    <w:p w:rsidR="0040165E" w:rsidRPr="00F55D8A" w:rsidRDefault="0040165E" w:rsidP="0040165E">
      <w:pPr>
        <w:jc w:val="both"/>
        <w:rPr>
          <w:rStyle w:val="StyleArial"/>
          <w:rFonts w:eastAsia="Calibri"/>
          <w:lang w:val="fr-FR"/>
        </w:rPr>
      </w:pPr>
    </w:p>
    <w:p w:rsidR="0040165E" w:rsidRPr="00F55D8A" w:rsidRDefault="0040165E" w:rsidP="0040165E">
      <w:pPr>
        <w:numPr>
          <w:ilvl w:val="0"/>
          <w:numId w:val="3"/>
        </w:numPr>
        <w:jc w:val="both"/>
        <w:rPr>
          <w:rStyle w:val="StyleArial"/>
          <w:lang w:val="fr-FR"/>
        </w:rPr>
      </w:pPr>
      <w:r w:rsidRPr="00F55D8A">
        <w:rPr>
          <w:rStyle w:val="StyleArial"/>
          <w:lang w:val="fr-FR"/>
        </w:rPr>
        <w:t>Préparation et organisation du site et du matériel d’anesthésie en fonction du patient, du type d’intervention et du type d’anesthésie</w:t>
      </w:r>
    </w:p>
    <w:p w:rsidR="0040165E" w:rsidRPr="00F55D8A" w:rsidRDefault="0040165E" w:rsidP="0040165E">
      <w:pPr>
        <w:numPr>
          <w:ilvl w:val="0"/>
          <w:numId w:val="3"/>
        </w:numPr>
        <w:jc w:val="both"/>
        <w:rPr>
          <w:rStyle w:val="StyleArial"/>
          <w:lang w:val="fr-FR"/>
        </w:rPr>
      </w:pPr>
      <w:r w:rsidRPr="00F55D8A">
        <w:rPr>
          <w:rStyle w:val="StyleArial"/>
          <w:lang w:val="fr-FR"/>
        </w:rPr>
        <w:t>Mise en œuvre et suivi de l’anesthésie et de l’analgésie en fonction du patient, de l’intervention et de la technique anesthésique</w:t>
      </w:r>
    </w:p>
    <w:p w:rsidR="0040165E" w:rsidRPr="00F55D8A" w:rsidRDefault="0040165E" w:rsidP="0040165E">
      <w:pPr>
        <w:numPr>
          <w:ilvl w:val="0"/>
          <w:numId w:val="3"/>
        </w:numPr>
        <w:jc w:val="both"/>
        <w:rPr>
          <w:rStyle w:val="StyleArial"/>
          <w:lang w:val="fr-FR"/>
        </w:rPr>
      </w:pPr>
      <w:r w:rsidRPr="00F55D8A">
        <w:rPr>
          <w:rStyle w:val="StyleArial"/>
          <w:lang w:val="fr-FR"/>
        </w:rPr>
        <w:t xml:space="preserve">Mise en œuvre et contrôle des mesures de prévention des risques, opérations de vigilance et traçabilité en anesthésie-réanimation </w:t>
      </w:r>
    </w:p>
    <w:p w:rsidR="0040165E" w:rsidRPr="00F55D8A" w:rsidRDefault="0040165E" w:rsidP="0040165E">
      <w:pPr>
        <w:numPr>
          <w:ilvl w:val="0"/>
          <w:numId w:val="3"/>
        </w:numPr>
        <w:jc w:val="both"/>
        <w:rPr>
          <w:rStyle w:val="StyleArial"/>
          <w:lang w:val="fr-FR"/>
        </w:rPr>
      </w:pPr>
      <w:r w:rsidRPr="00F55D8A">
        <w:rPr>
          <w:rStyle w:val="StyleArial"/>
          <w:lang w:val="fr-FR"/>
        </w:rPr>
        <w:t xml:space="preserve">Information, communication et accompagnement du patient tout au long de sa prise en charge </w:t>
      </w:r>
    </w:p>
    <w:p w:rsidR="0040165E" w:rsidRPr="00F55D8A" w:rsidRDefault="0040165E" w:rsidP="0040165E">
      <w:pPr>
        <w:numPr>
          <w:ilvl w:val="0"/>
          <w:numId w:val="3"/>
        </w:numPr>
        <w:jc w:val="both"/>
        <w:rPr>
          <w:rStyle w:val="StyleArial"/>
          <w:lang w:val="fr-FR"/>
        </w:rPr>
      </w:pPr>
      <w:r w:rsidRPr="00F55D8A">
        <w:rPr>
          <w:rStyle w:val="StyleArial"/>
          <w:lang w:val="fr-FR"/>
        </w:rPr>
        <w:t xml:space="preserve">Coordination des actions avec les autres professionnels </w:t>
      </w:r>
    </w:p>
    <w:p w:rsidR="0040165E" w:rsidRPr="00F55D8A" w:rsidRDefault="0040165E" w:rsidP="0040165E">
      <w:pPr>
        <w:numPr>
          <w:ilvl w:val="0"/>
          <w:numId w:val="3"/>
        </w:numPr>
        <w:jc w:val="both"/>
        <w:rPr>
          <w:rStyle w:val="StyleArial"/>
          <w:lang w:val="fr-FR"/>
        </w:rPr>
      </w:pPr>
      <w:r w:rsidRPr="00F55D8A">
        <w:rPr>
          <w:rStyle w:val="StyleArial"/>
          <w:lang w:val="fr-FR"/>
        </w:rPr>
        <w:t xml:space="preserve">Veille documentaire, études, travaux de recherche et </w:t>
      </w:r>
      <w:smartTag w:uri="urn:schemas-microsoft-com:office:smarttags" w:element="PersonName">
        <w:smartTagPr>
          <w:attr w:name="ProductID" w:val="formation continue en"/>
        </w:smartTagPr>
        <w:smartTag w:uri="urn:schemas-microsoft-com:office:smarttags" w:element="PersonName">
          <w:smartTagPr>
            <w:attr w:name="ProductID" w:val="formation continue"/>
          </w:smartTagPr>
          <w:r w:rsidRPr="00F55D8A">
            <w:rPr>
              <w:rStyle w:val="StyleArial"/>
              <w:lang w:val="fr-FR"/>
            </w:rPr>
            <w:t>formation continue</w:t>
          </w:r>
        </w:smartTag>
        <w:r w:rsidRPr="00F55D8A">
          <w:rPr>
            <w:rStyle w:val="StyleArial"/>
            <w:lang w:val="fr-FR"/>
          </w:rPr>
          <w:t xml:space="preserve"> en</w:t>
        </w:r>
      </w:smartTag>
      <w:r w:rsidRPr="00F55D8A">
        <w:rPr>
          <w:rStyle w:val="StyleArial"/>
          <w:lang w:val="fr-FR"/>
        </w:rPr>
        <w:t xml:space="preserve"> anesthésie-réanimation, douleur et urgences.</w:t>
      </w:r>
    </w:p>
    <w:p w:rsidR="0040165E" w:rsidRPr="00F55D8A" w:rsidRDefault="0040165E" w:rsidP="0040165E">
      <w:pPr>
        <w:numPr>
          <w:ilvl w:val="0"/>
          <w:numId w:val="3"/>
        </w:numPr>
        <w:jc w:val="both"/>
        <w:rPr>
          <w:rStyle w:val="StyleArial"/>
          <w:lang w:val="fr-FR"/>
        </w:rPr>
      </w:pPr>
      <w:r w:rsidRPr="00F55D8A">
        <w:rPr>
          <w:rStyle w:val="StyleArial"/>
          <w:lang w:val="fr-FR"/>
        </w:rPr>
        <w:t>Formation des professionnels et des futurs professionnels</w:t>
      </w:r>
    </w:p>
    <w:p w:rsidR="0040165E" w:rsidRPr="00F55D8A" w:rsidRDefault="0040165E" w:rsidP="0040165E">
      <w:pPr>
        <w:jc w:val="both"/>
        <w:rPr>
          <w:rStyle w:val="StyleArial"/>
          <w:rFonts w:eastAsia="Calibri"/>
          <w:lang w:val="fr-FR"/>
        </w:rPr>
      </w:pPr>
    </w:p>
    <w:p w:rsidR="0040165E" w:rsidRPr="00F55D8A" w:rsidRDefault="0040165E" w:rsidP="0040165E">
      <w:pPr>
        <w:jc w:val="both"/>
        <w:rPr>
          <w:rStyle w:val="StyleArial"/>
          <w:lang w:val="fr-FR"/>
        </w:rPr>
      </w:pPr>
      <w:r w:rsidRPr="00F55D8A">
        <w:rPr>
          <w:rStyle w:val="StyleArial"/>
          <w:lang w:val="fr-FR"/>
        </w:rPr>
        <w:t xml:space="preserve">La description des activités d’un métier est indispensable pour pouvoir en identifier les compétences. </w:t>
      </w:r>
    </w:p>
    <w:p w:rsidR="0040165E" w:rsidRPr="00F55D8A" w:rsidRDefault="0040165E" w:rsidP="0040165E">
      <w:pPr>
        <w:jc w:val="both"/>
        <w:rPr>
          <w:rStyle w:val="StyleArial"/>
          <w:lang w:val="fr-FR"/>
        </w:rPr>
      </w:pPr>
    </w:p>
    <w:p w:rsidR="0040165E" w:rsidRPr="00F55D8A" w:rsidRDefault="0040165E" w:rsidP="0040165E">
      <w:pPr>
        <w:pStyle w:val="Titre2"/>
        <w:tabs>
          <w:tab w:val="num" w:pos="-180"/>
          <w:tab w:val="left" w:pos="0"/>
        </w:tabs>
        <w:spacing w:before="240" w:after="60" w:line="240" w:lineRule="auto"/>
        <w:ind w:left="576" w:hanging="576"/>
        <w:rPr>
          <w:rStyle w:val="StyleArial"/>
          <w:rFonts w:cs="Arial"/>
        </w:rPr>
      </w:pPr>
      <w:bookmarkStart w:id="42" w:name="_Toc430947876"/>
      <w:r w:rsidRPr="00F55D8A">
        <w:rPr>
          <w:rStyle w:val="StyleArial"/>
          <w:rFonts w:cs="Arial"/>
        </w:rPr>
        <w:t>Le référentiel de compétences</w:t>
      </w:r>
      <w:bookmarkEnd w:id="42"/>
      <w:r w:rsidRPr="00F55D8A">
        <w:rPr>
          <w:rStyle w:val="StyleArial"/>
          <w:rFonts w:cs="Arial"/>
        </w:rPr>
        <w:t xml:space="preserve"> </w:t>
      </w:r>
    </w:p>
    <w:p w:rsidR="0040165E" w:rsidRPr="00F55D8A" w:rsidRDefault="0040165E" w:rsidP="0040165E">
      <w:pPr>
        <w:jc w:val="both"/>
        <w:rPr>
          <w:rStyle w:val="StyleArial"/>
        </w:rPr>
      </w:pPr>
    </w:p>
    <w:p w:rsidR="0040165E" w:rsidRPr="00F55D8A" w:rsidRDefault="0040165E" w:rsidP="0040165E">
      <w:pPr>
        <w:jc w:val="both"/>
        <w:rPr>
          <w:rStyle w:val="StyleArial"/>
          <w:lang w:val="fr-FR"/>
        </w:rPr>
      </w:pPr>
      <w:r w:rsidRPr="00F55D8A">
        <w:rPr>
          <w:rStyle w:val="StyleArial"/>
          <w:lang w:val="fr-FR"/>
        </w:rPr>
        <w:t>Le référentiel de compétences du diplôme porte sur les compétences relevant du “cœur de métier” et validées par le diplôme. Le référentiel de compétence</w:t>
      </w:r>
      <w:r w:rsidR="00990812">
        <w:rPr>
          <w:rStyle w:val="StyleArial"/>
          <w:lang w:val="fr-FR"/>
        </w:rPr>
        <w:t>s</w:t>
      </w:r>
      <w:r w:rsidRPr="00F55D8A">
        <w:rPr>
          <w:rStyle w:val="StyleArial"/>
          <w:lang w:val="fr-FR"/>
        </w:rPr>
        <w:t xml:space="preserve"> ne</w:t>
      </w:r>
      <w:r w:rsidR="00EB0B57">
        <w:rPr>
          <w:rStyle w:val="StyleArial"/>
          <w:lang w:val="fr-FR"/>
        </w:rPr>
        <w:t xml:space="preserve"> </w:t>
      </w:r>
      <w:r w:rsidRPr="00F55D8A">
        <w:rPr>
          <w:rStyle w:val="StyleArial"/>
          <w:lang w:val="fr-FR"/>
        </w:rPr>
        <w:t>précise pas</w:t>
      </w:r>
      <w:r w:rsidR="00EB0B57">
        <w:rPr>
          <w:rStyle w:val="StyleArial"/>
          <w:lang w:val="fr-FR"/>
        </w:rPr>
        <w:t xml:space="preserve"> </w:t>
      </w:r>
      <w:r w:rsidRPr="00F55D8A">
        <w:rPr>
          <w:rStyle w:val="StyleArial"/>
          <w:lang w:val="fr-FR"/>
        </w:rPr>
        <w:t>les responsabilités des différents professionnels. Il décline l'ensemble des savoir-faire, des comportements et des connaissances mobilisés dans une action et leur adaptation aux exigences de situation</w:t>
      </w:r>
      <w:r w:rsidR="00F725DE" w:rsidRPr="00F55D8A">
        <w:rPr>
          <w:rStyle w:val="StyleArial"/>
          <w:lang w:val="fr-FR"/>
        </w:rPr>
        <w:t>s</w:t>
      </w:r>
      <w:r w:rsidRPr="00F55D8A">
        <w:rPr>
          <w:rStyle w:val="StyleArial"/>
          <w:lang w:val="fr-FR"/>
        </w:rPr>
        <w:t xml:space="preserve"> parfois complexe</w:t>
      </w:r>
      <w:r w:rsidR="00F725DE" w:rsidRPr="00F55D8A">
        <w:rPr>
          <w:rStyle w:val="StyleArial"/>
          <w:lang w:val="fr-FR"/>
        </w:rPr>
        <w:t>s</w:t>
      </w:r>
      <w:r w:rsidRPr="00F55D8A">
        <w:rPr>
          <w:rStyle w:val="StyleArial"/>
          <w:lang w:val="fr-FR"/>
        </w:rPr>
        <w:t xml:space="preserve">. </w:t>
      </w:r>
      <w:r w:rsidR="001F605F" w:rsidRPr="00F55D8A">
        <w:rPr>
          <w:rStyle w:val="StyleArial"/>
          <w:lang w:val="fr-FR"/>
        </w:rPr>
        <w:t xml:space="preserve">Sept compétences </w:t>
      </w:r>
      <w:r w:rsidRPr="00F55D8A">
        <w:rPr>
          <w:rStyle w:val="StyleArial"/>
          <w:lang w:val="fr-FR"/>
        </w:rPr>
        <w:t>ont été identifiées pou</w:t>
      </w:r>
      <w:r w:rsidR="00BD29EA" w:rsidRPr="00F55D8A">
        <w:rPr>
          <w:rStyle w:val="StyleArial"/>
          <w:lang w:val="fr-FR"/>
        </w:rPr>
        <w:t>r les infirmier</w:t>
      </w:r>
      <w:r w:rsidRPr="00F55D8A">
        <w:rPr>
          <w:rStyle w:val="StyleArial"/>
          <w:lang w:val="fr-FR"/>
        </w:rPr>
        <w:t xml:space="preserve">s anesthésistes. </w:t>
      </w:r>
    </w:p>
    <w:p w:rsidR="0040165E" w:rsidRPr="00F55D8A" w:rsidRDefault="0040165E" w:rsidP="0040165E">
      <w:pPr>
        <w:jc w:val="both"/>
        <w:rPr>
          <w:rStyle w:val="StyleArial"/>
          <w:lang w:val="fr-FR"/>
        </w:rPr>
      </w:pPr>
      <w:r w:rsidRPr="00F55D8A">
        <w:rPr>
          <w:rStyle w:val="StyleArial"/>
          <w:lang w:val="fr-FR"/>
        </w:rPr>
        <w:lastRenderedPageBreak/>
        <w:t xml:space="preserve"> </w:t>
      </w:r>
    </w:p>
    <w:p w:rsidR="0040165E" w:rsidRPr="00F55D8A" w:rsidRDefault="0040165E" w:rsidP="0040165E">
      <w:pPr>
        <w:numPr>
          <w:ilvl w:val="0"/>
          <w:numId w:val="4"/>
        </w:numPr>
        <w:tabs>
          <w:tab w:val="clear" w:pos="1440"/>
          <w:tab w:val="num" w:pos="720"/>
        </w:tabs>
        <w:jc w:val="both"/>
        <w:rPr>
          <w:rStyle w:val="StyleArial"/>
          <w:lang w:val="fr-FR"/>
        </w:rPr>
      </w:pPr>
      <w:r w:rsidRPr="00F55D8A">
        <w:rPr>
          <w:rStyle w:val="StyleArial"/>
          <w:lang w:val="fr-FR"/>
        </w:rPr>
        <w:t>Anticiper et mettre en place une organisation du site d’anesthésie en fonction du patient, du type d’intervention et du type d’anesthésie</w:t>
      </w:r>
    </w:p>
    <w:p w:rsidR="0040165E" w:rsidRPr="00F55D8A" w:rsidRDefault="0040165E" w:rsidP="0040165E">
      <w:pPr>
        <w:numPr>
          <w:ilvl w:val="0"/>
          <w:numId w:val="4"/>
        </w:numPr>
        <w:tabs>
          <w:tab w:val="clear" w:pos="1440"/>
        </w:tabs>
        <w:jc w:val="both"/>
        <w:rPr>
          <w:rStyle w:val="StyleArial"/>
          <w:lang w:val="fr-FR"/>
        </w:rPr>
      </w:pPr>
      <w:r w:rsidRPr="00F55D8A">
        <w:rPr>
          <w:rStyle w:val="StyleArial"/>
          <w:lang w:val="fr-FR"/>
        </w:rPr>
        <w:t>Analyser la situation, anticiper les risques associés en fonction du type d’anesthésie, des caractéristiques du patient et de l’intervention et ajuster la prise en charge anesthésique</w:t>
      </w:r>
    </w:p>
    <w:p w:rsidR="0040165E" w:rsidRPr="00F55D8A" w:rsidRDefault="0040165E" w:rsidP="0040165E">
      <w:pPr>
        <w:numPr>
          <w:ilvl w:val="0"/>
          <w:numId w:val="4"/>
        </w:numPr>
        <w:tabs>
          <w:tab w:val="clear" w:pos="1440"/>
        </w:tabs>
        <w:jc w:val="both"/>
        <w:rPr>
          <w:rStyle w:val="StyleArial"/>
          <w:lang w:val="fr-FR"/>
        </w:rPr>
      </w:pPr>
      <w:r w:rsidRPr="00F55D8A">
        <w:rPr>
          <w:rStyle w:val="StyleArial"/>
          <w:lang w:val="fr-FR"/>
        </w:rPr>
        <w:t>Mettre en œuvre et adapter la procédure d’anesthésie en fonction du patient et du déroulement de l’intervention</w:t>
      </w:r>
    </w:p>
    <w:p w:rsidR="0040165E" w:rsidRPr="00F55D8A" w:rsidRDefault="0040165E" w:rsidP="0040165E">
      <w:pPr>
        <w:numPr>
          <w:ilvl w:val="0"/>
          <w:numId w:val="4"/>
        </w:numPr>
        <w:tabs>
          <w:tab w:val="clear" w:pos="1440"/>
        </w:tabs>
        <w:jc w:val="both"/>
        <w:rPr>
          <w:rStyle w:val="StyleArial"/>
          <w:lang w:val="fr-FR"/>
        </w:rPr>
      </w:pPr>
      <w:r w:rsidRPr="00F55D8A">
        <w:rPr>
          <w:rStyle w:val="StyleArial"/>
          <w:lang w:val="fr-FR"/>
        </w:rPr>
        <w:t xml:space="preserve">Assurer et analyser la qualité et la sécurité en </w:t>
      </w:r>
      <w:smartTag w:uri="urn:schemas-microsoft-com:office:smarttags" w:element="PersonName">
        <w:smartTagPr>
          <w:attr w:name="ProductID" w:val="anesth￩sie r￩animation"/>
        </w:smartTagPr>
        <w:r w:rsidRPr="00F55D8A">
          <w:rPr>
            <w:rStyle w:val="StyleArial"/>
            <w:lang w:val="fr-FR"/>
          </w:rPr>
          <w:t>anesthésie réanimation</w:t>
        </w:r>
      </w:smartTag>
    </w:p>
    <w:p w:rsidR="0040165E" w:rsidRPr="00F55D8A" w:rsidRDefault="0040165E" w:rsidP="0040165E">
      <w:pPr>
        <w:numPr>
          <w:ilvl w:val="0"/>
          <w:numId w:val="4"/>
        </w:numPr>
        <w:tabs>
          <w:tab w:val="clear" w:pos="1440"/>
          <w:tab w:val="num" w:pos="900"/>
        </w:tabs>
        <w:jc w:val="both"/>
        <w:rPr>
          <w:rStyle w:val="StyleArial"/>
          <w:lang w:val="fr-FR"/>
        </w:rPr>
      </w:pPr>
      <w:r w:rsidRPr="00F55D8A">
        <w:rPr>
          <w:rStyle w:val="StyleArial"/>
          <w:lang w:val="fr-FR"/>
        </w:rPr>
        <w:t>Analyser le comportement du patient et assurer un accompagnement et une information adaptée à la situation d’anesthésie</w:t>
      </w:r>
    </w:p>
    <w:p w:rsidR="0040165E" w:rsidRPr="00F55D8A" w:rsidRDefault="0040165E" w:rsidP="0040165E">
      <w:pPr>
        <w:numPr>
          <w:ilvl w:val="0"/>
          <w:numId w:val="4"/>
        </w:numPr>
        <w:tabs>
          <w:tab w:val="clear" w:pos="1440"/>
        </w:tabs>
        <w:jc w:val="both"/>
        <w:rPr>
          <w:rStyle w:val="StyleArial"/>
          <w:lang w:val="fr-FR"/>
        </w:rPr>
      </w:pPr>
      <w:r w:rsidRPr="00F55D8A">
        <w:rPr>
          <w:rStyle w:val="StyleArial"/>
          <w:lang w:val="fr-FR"/>
        </w:rPr>
        <w:t>Coordonner ses actions avec les intervenants et former des professionnels dans le cadre de l’anesthésie-réanimation, de l’urgence intra et extrahospitalière et de la prise en charge de la douleur</w:t>
      </w:r>
    </w:p>
    <w:p w:rsidR="0040165E" w:rsidRPr="00F55D8A" w:rsidRDefault="0040165E" w:rsidP="0040165E">
      <w:pPr>
        <w:numPr>
          <w:ilvl w:val="0"/>
          <w:numId w:val="4"/>
        </w:numPr>
        <w:tabs>
          <w:tab w:val="clear" w:pos="1440"/>
          <w:tab w:val="num" w:pos="900"/>
        </w:tabs>
        <w:jc w:val="both"/>
        <w:rPr>
          <w:rStyle w:val="StyleArial"/>
          <w:lang w:val="fr-FR"/>
        </w:rPr>
      </w:pPr>
      <w:r w:rsidRPr="00F55D8A">
        <w:rPr>
          <w:rStyle w:val="StyleArial"/>
          <w:lang w:val="fr-FR"/>
        </w:rPr>
        <w:t>Rechercher, traiter et produire des données professionnelles et scientifiques dans les domaines de l'anesthésie, la réanimation, l'urgence et l'analgésie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Pour chaque compétence, des compétences détaillées, ou attributs de la compétence, sont précisés. Enfin, dans l’objectif</w:t>
      </w:r>
      <w:r w:rsidR="00F725DE" w:rsidRPr="00F55D8A">
        <w:rPr>
          <w:rStyle w:val="StyleArial"/>
          <w:lang w:val="fr-FR"/>
        </w:rPr>
        <w:t xml:space="preserve"> de validation, des </w:t>
      </w:r>
      <w:r w:rsidR="00F35207" w:rsidRPr="00F55D8A">
        <w:rPr>
          <w:rStyle w:val="StyleArial"/>
          <w:lang w:val="fr-FR"/>
        </w:rPr>
        <w:t xml:space="preserve">critères et </w:t>
      </w:r>
      <w:r w:rsidR="00F725DE" w:rsidRPr="00F55D8A">
        <w:rPr>
          <w:rStyle w:val="StyleArial"/>
          <w:lang w:val="fr-FR"/>
        </w:rPr>
        <w:t xml:space="preserve">indicateurs de résultats </w:t>
      </w:r>
      <w:r w:rsidRPr="00F55D8A">
        <w:rPr>
          <w:rStyle w:val="StyleArial"/>
          <w:lang w:val="fr-FR"/>
        </w:rPr>
        <w:t>sont définis.</w:t>
      </w:r>
    </w:p>
    <w:p w:rsidR="0040165E" w:rsidRPr="00F55D8A" w:rsidRDefault="0040165E" w:rsidP="0040165E">
      <w:pPr>
        <w:jc w:val="both"/>
        <w:rPr>
          <w:rStyle w:val="StyleArial"/>
          <w:lang w:val="fr-FR"/>
        </w:rPr>
      </w:pPr>
    </w:p>
    <w:p w:rsidR="0040165E" w:rsidRPr="00F55D8A" w:rsidRDefault="0040165E" w:rsidP="0040165E">
      <w:pPr>
        <w:pStyle w:val="Titre2"/>
        <w:tabs>
          <w:tab w:val="num" w:pos="360"/>
        </w:tabs>
        <w:spacing w:before="240" w:after="60" w:line="240" w:lineRule="auto"/>
        <w:ind w:left="576" w:hanging="576"/>
        <w:rPr>
          <w:rStyle w:val="StyleArial"/>
          <w:rFonts w:cs="Arial"/>
        </w:rPr>
      </w:pPr>
      <w:bookmarkStart w:id="43" w:name="_Toc430947877"/>
      <w:r w:rsidRPr="00F55D8A">
        <w:rPr>
          <w:rStyle w:val="StyleArial"/>
          <w:rFonts w:cs="Arial"/>
        </w:rPr>
        <w:t>Le</w:t>
      </w:r>
      <w:r w:rsidRPr="00F55D8A">
        <w:rPr>
          <w:rStyle w:val="StyleArial"/>
          <w:rFonts w:cs="Arial"/>
          <w:lang w:val="fr-FR"/>
        </w:rPr>
        <w:t xml:space="preserve"> référentiel</w:t>
      </w:r>
      <w:r w:rsidRPr="00F55D8A">
        <w:rPr>
          <w:rStyle w:val="StyleArial"/>
          <w:rFonts w:cs="Arial"/>
        </w:rPr>
        <w:t xml:space="preserve"> de formation</w:t>
      </w:r>
      <w:bookmarkEnd w:id="43"/>
    </w:p>
    <w:p w:rsidR="0040165E" w:rsidRPr="00F55D8A" w:rsidRDefault="0040165E" w:rsidP="0040165E">
      <w:pPr>
        <w:jc w:val="both"/>
        <w:rPr>
          <w:rStyle w:val="StyleArial"/>
        </w:rPr>
      </w:pPr>
    </w:p>
    <w:p w:rsidR="0040165E" w:rsidRPr="00F55D8A" w:rsidRDefault="0040165E" w:rsidP="0040165E">
      <w:pPr>
        <w:jc w:val="both"/>
        <w:rPr>
          <w:rStyle w:val="StyleArial"/>
          <w:lang w:val="fr-FR"/>
        </w:rPr>
      </w:pPr>
      <w:r w:rsidRPr="00F55D8A">
        <w:rPr>
          <w:rStyle w:val="StyleArial"/>
          <w:lang w:val="fr-FR"/>
        </w:rPr>
        <w:t>Le référentiel de formation permet, à partir des compétences identifiées pour l’exercice d’infirmier anesthésiste, d’élaborer des objectifs de formation et de les tradu</w:t>
      </w:r>
      <w:r w:rsidR="00BD29EA" w:rsidRPr="00F55D8A">
        <w:rPr>
          <w:rStyle w:val="StyleArial"/>
          <w:lang w:val="fr-FR"/>
        </w:rPr>
        <w:t xml:space="preserve">ire en </w:t>
      </w:r>
      <w:r w:rsidR="000C767D" w:rsidRPr="00F55D8A">
        <w:rPr>
          <w:rStyle w:val="StyleArial"/>
          <w:lang w:val="fr-FR"/>
        </w:rPr>
        <w:t>termes</w:t>
      </w:r>
      <w:r w:rsidRPr="00F55D8A">
        <w:rPr>
          <w:rStyle w:val="StyleArial"/>
          <w:lang w:val="fr-FR"/>
        </w:rPr>
        <w:t xml:space="preserve"> de contenus et de méthodologie. La formation conduisant au diplôme d’Etat d’infirmier anesthésiste vise l’acquisition de compétences pour répondre aux besoins de santé des personnes dans le cadre d’une pluri-professionnalité. Les contenus de formation tiennent compte de l’évolution des savoirs et de </w:t>
      </w:r>
      <w:smartTag w:uri="urn:schemas-microsoft-com:office:smarttags" w:element="PersonName">
        <w:smartTagPr>
          <w:attr w:name="ProductID" w:val="la science. Ils"/>
        </w:smartTagPr>
        <w:r w:rsidRPr="00F55D8A">
          <w:rPr>
            <w:rStyle w:val="StyleArial"/>
            <w:lang w:val="fr-FR"/>
          </w:rPr>
          <w:t>la science. Ils</w:t>
        </w:r>
      </w:smartTag>
      <w:r w:rsidRPr="00F55D8A">
        <w:rPr>
          <w:rStyle w:val="StyleArial"/>
          <w:lang w:val="fr-FR"/>
        </w:rPr>
        <w:t xml:space="preserve"> sont actualisés en fonction de l’état des connaissances. La construction s’est déroulée en plusieurs étapes :</w:t>
      </w:r>
    </w:p>
    <w:p w:rsidR="0040165E" w:rsidRPr="00F55D8A" w:rsidRDefault="0040165E" w:rsidP="0040165E">
      <w:pPr>
        <w:jc w:val="both"/>
        <w:rPr>
          <w:rStyle w:val="StyleArial"/>
          <w:lang w:val="fr-FR"/>
        </w:rPr>
      </w:pPr>
    </w:p>
    <w:p w:rsidR="0040165E" w:rsidRPr="00F55D8A" w:rsidRDefault="0040165E" w:rsidP="0040165E">
      <w:pPr>
        <w:numPr>
          <w:ilvl w:val="0"/>
          <w:numId w:val="5"/>
        </w:numPr>
        <w:jc w:val="both"/>
        <w:rPr>
          <w:rStyle w:val="StyleArial"/>
          <w:lang w:val="fr-FR"/>
        </w:rPr>
      </w:pPr>
      <w:r w:rsidRPr="00F55D8A">
        <w:rPr>
          <w:rStyle w:val="StyleArial"/>
          <w:lang w:val="fr-FR"/>
        </w:rPr>
        <w:t>Identification</w:t>
      </w:r>
      <w:r w:rsidR="00EB0B57">
        <w:rPr>
          <w:rStyle w:val="StyleArial"/>
          <w:lang w:val="fr-FR"/>
        </w:rPr>
        <w:t xml:space="preserve"> </w:t>
      </w:r>
      <w:r w:rsidRPr="00F55D8A">
        <w:rPr>
          <w:rStyle w:val="StyleArial"/>
          <w:lang w:val="fr-FR"/>
        </w:rPr>
        <w:t>des savoirs nécessaires</w:t>
      </w:r>
      <w:r w:rsidR="00EB0B57">
        <w:rPr>
          <w:rStyle w:val="StyleArial"/>
          <w:lang w:val="fr-FR"/>
        </w:rPr>
        <w:t xml:space="preserve"> </w:t>
      </w:r>
      <w:r w:rsidRPr="00F55D8A">
        <w:rPr>
          <w:rStyle w:val="StyleArial"/>
          <w:lang w:val="fr-FR"/>
        </w:rPr>
        <w:t>à la mise en œuvre des compétences,</w:t>
      </w:r>
    </w:p>
    <w:p w:rsidR="0040165E" w:rsidRPr="00F55D8A" w:rsidRDefault="0040165E" w:rsidP="0040165E">
      <w:pPr>
        <w:numPr>
          <w:ilvl w:val="0"/>
          <w:numId w:val="5"/>
        </w:numPr>
        <w:jc w:val="both"/>
        <w:rPr>
          <w:rStyle w:val="StyleArial"/>
          <w:lang w:val="fr-FR"/>
        </w:rPr>
      </w:pPr>
      <w:r w:rsidRPr="00F55D8A">
        <w:rPr>
          <w:rStyle w:val="StyleArial"/>
          <w:lang w:val="fr-FR"/>
        </w:rPr>
        <w:t>Identification et organisation</w:t>
      </w:r>
      <w:r w:rsidR="00EB0B57">
        <w:rPr>
          <w:rStyle w:val="StyleArial"/>
          <w:lang w:val="fr-FR"/>
        </w:rPr>
        <w:t xml:space="preserve"> </w:t>
      </w:r>
      <w:r w:rsidRPr="00F55D8A">
        <w:rPr>
          <w:rStyle w:val="StyleArial"/>
          <w:lang w:val="fr-FR"/>
        </w:rPr>
        <w:t>des unités d’enseignements,</w:t>
      </w:r>
    </w:p>
    <w:p w:rsidR="0040165E" w:rsidRPr="00F55D8A" w:rsidRDefault="0040165E" w:rsidP="0040165E">
      <w:pPr>
        <w:numPr>
          <w:ilvl w:val="0"/>
          <w:numId w:val="5"/>
        </w:numPr>
        <w:jc w:val="both"/>
        <w:rPr>
          <w:rStyle w:val="StyleArial"/>
          <w:lang w:val="fr-FR"/>
        </w:rPr>
      </w:pPr>
      <w:r w:rsidRPr="00F55D8A">
        <w:rPr>
          <w:rStyle w:val="StyleArial"/>
          <w:lang w:val="fr-FR"/>
        </w:rPr>
        <w:t>Description détaillée de chaque unité d’enseignement,</w:t>
      </w:r>
    </w:p>
    <w:p w:rsidR="0040165E" w:rsidRPr="00F55D8A" w:rsidRDefault="0040165E" w:rsidP="0040165E">
      <w:pPr>
        <w:numPr>
          <w:ilvl w:val="0"/>
          <w:numId w:val="5"/>
        </w:numPr>
        <w:jc w:val="both"/>
        <w:rPr>
          <w:rStyle w:val="StyleArial"/>
          <w:lang w:val="fr-FR"/>
        </w:rPr>
      </w:pPr>
      <w:r w:rsidRPr="00F55D8A">
        <w:rPr>
          <w:rStyle w:val="StyleArial"/>
          <w:lang w:val="fr-FR"/>
        </w:rPr>
        <w:t>Organisation et mise en cohérence des unités et des ECTS</w:t>
      </w:r>
      <w:r w:rsidRPr="00F55D8A">
        <w:rPr>
          <w:rStyle w:val="Appelnotedebasdep"/>
        </w:rPr>
        <w:footnoteReference w:id="3"/>
      </w:r>
      <w:r w:rsidRPr="00F55D8A">
        <w:rPr>
          <w:rStyle w:val="StyleArial"/>
          <w:lang w:val="fr-FR"/>
        </w:rPr>
        <w:t xml:space="preserve"> par semestre.</w:t>
      </w:r>
    </w:p>
    <w:p w:rsidR="0040165E" w:rsidRPr="00F55D8A" w:rsidRDefault="0040165E" w:rsidP="0040165E">
      <w:pPr>
        <w:jc w:val="both"/>
        <w:rPr>
          <w:rStyle w:val="StyleArial"/>
          <w:lang w:val="fr-FR"/>
        </w:rPr>
      </w:pPr>
    </w:p>
    <w:p w:rsidR="0040165E" w:rsidRPr="00F55D8A" w:rsidRDefault="0040165E" w:rsidP="00585CA0">
      <w:pPr>
        <w:jc w:val="both"/>
        <w:rPr>
          <w:rStyle w:val="StyleArial"/>
          <w:lang w:val="fr-FR"/>
        </w:rPr>
      </w:pPr>
      <w:r w:rsidRPr="00F55D8A">
        <w:rPr>
          <w:rStyle w:val="StyleArial"/>
          <w:lang w:val="fr-FR"/>
        </w:rPr>
        <w:t>Le référentiel permet ainsi d’énoncer les finalités de la formation, les principes et modalités</w:t>
      </w:r>
      <w:r w:rsidR="00EB0B57">
        <w:rPr>
          <w:rStyle w:val="StyleArial"/>
          <w:lang w:val="fr-FR"/>
        </w:rPr>
        <w:t xml:space="preserve"> </w:t>
      </w:r>
      <w:r w:rsidRPr="00F55D8A">
        <w:rPr>
          <w:rStyle w:val="StyleArial"/>
          <w:lang w:val="fr-FR"/>
        </w:rPr>
        <w:t>pédagogiques à l’œuvre</w:t>
      </w:r>
      <w:r w:rsidR="00EB0B57">
        <w:rPr>
          <w:rStyle w:val="StyleArial"/>
          <w:lang w:val="fr-FR"/>
        </w:rPr>
        <w:t xml:space="preserve"> </w:t>
      </w:r>
      <w:r w:rsidRPr="00F55D8A">
        <w:rPr>
          <w:rStyle w:val="StyleArial"/>
          <w:lang w:val="fr-FR"/>
        </w:rPr>
        <w:t>dans la formation théorique et clinique en stage</w:t>
      </w:r>
      <w:r w:rsidR="009056F8" w:rsidRPr="00F55D8A">
        <w:rPr>
          <w:rStyle w:val="StyleArial"/>
          <w:lang w:val="fr-FR"/>
        </w:rPr>
        <w:t>.</w:t>
      </w:r>
    </w:p>
    <w:p w:rsidR="0040165E" w:rsidRDefault="0040165E" w:rsidP="0040165E">
      <w:pPr>
        <w:pStyle w:val="Titre1"/>
        <w:tabs>
          <w:tab w:val="num" w:pos="1872"/>
        </w:tabs>
        <w:spacing w:before="240" w:after="60"/>
        <w:ind w:left="1872" w:hanging="432"/>
        <w:rPr>
          <w:rStyle w:val="StyleArial"/>
          <w:rFonts w:cs="Arial"/>
        </w:rPr>
      </w:pPr>
      <w:r w:rsidRPr="00F55D8A">
        <w:rPr>
          <w:rStyle w:val="StyleArial"/>
          <w:rFonts w:cs="Arial"/>
          <w:lang w:val="fr-FR"/>
        </w:rPr>
        <w:lastRenderedPageBreak/>
        <w:t xml:space="preserve"> </w:t>
      </w:r>
      <w:bookmarkStart w:id="44" w:name="_Toc430947878"/>
      <w:r w:rsidRPr="00F55D8A">
        <w:rPr>
          <w:rStyle w:val="StyleArial"/>
          <w:rFonts w:cs="Arial"/>
        </w:rPr>
        <w:t>Le dispositif de formation</w:t>
      </w:r>
      <w:bookmarkEnd w:id="44"/>
    </w:p>
    <w:p w:rsidR="00611AED" w:rsidRPr="00611AED" w:rsidRDefault="00611AED" w:rsidP="00611AED"/>
    <w:p w:rsidR="00611AED" w:rsidRDefault="00611AED" w:rsidP="0040165E">
      <w:pPr>
        <w:jc w:val="both"/>
        <w:rPr>
          <w:rStyle w:val="StyleArial"/>
        </w:rPr>
      </w:pPr>
      <w:r>
        <w:rPr>
          <w:noProof/>
          <w:lang w:val="fr-FR" w:eastAsia="fr-FR" w:bidi="ar-SA"/>
        </w:rPr>
        <w:drawing>
          <wp:inline distT="0" distB="0" distL="0" distR="0" wp14:anchorId="58440835" wp14:editId="44FBAD79">
            <wp:extent cx="5981700" cy="8250226"/>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85603" cy="8255610"/>
                    </a:xfrm>
                    <a:prstGeom prst="rect">
                      <a:avLst/>
                    </a:prstGeom>
                  </pic:spPr>
                </pic:pic>
              </a:graphicData>
            </a:graphic>
          </wp:inline>
        </w:drawing>
      </w:r>
    </w:p>
    <w:p w:rsidR="0040165E" w:rsidRPr="00F55D8A" w:rsidRDefault="0040165E" w:rsidP="0040165E">
      <w:pPr>
        <w:jc w:val="both"/>
        <w:rPr>
          <w:rStyle w:val="StyleArial"/>
          <w:lang w:val="fr-FR"/>
        </w:rPr>
      </w:pPr>
      <w:r w:rsidRPr="00F55D8A">
        <w:rPr>
          <w:rStyle w:val="StyleArial"/>
          <w:lang w:val="fr-FR"/>
        </w:rPr>
        <w:lastRenderedPageBreak/>
        <w:t xml:space="preserve">Le dispositif </w:t>
      </w:r>
      <w:r w:rsidR="00F725DE" w:rsidRPr="00F55D8A">
        <w:rPr>
          <w:rStyle w:val="StyleArial"/>
          <w:lang w:val="fr-FR"/>
        </w:rPr>
        <w:t>de</w:t>
      </w:r>
      <w:r w:rsidR="00EB0B57">
        <w:rPr>
          <w:rStyle w:val="StyleArial"/>
          <w:lang w:val="fr-FR"/>
        </w:rPr>
        <w:t xml:space="preserve"> </w:t>
      </w:r>
      <w:r w:rsidR="00F725DE" w:rsidRPr="00F55D8A">
        <w:rPr>
          <w:rStyle w:val="StyleArial"/>
          <w:lang w:val="fr-FR"/>
        </w:rPr>
        <w:t xml:space="preserve">2012 </w:t>
      </w:r>
      <w:r w:rsidRPr="00F55D8A">
        <w:rPr>
          <w:rStyle w:val="StyleArial"/>
          <w:lang w:val="fr-FR"/>
        </w:rPr>
        <w:t>est innovant dans son architec</w:t>
      </w:r>
      <w:r w:rsidR="00990812">
        <w:rPr>
          <w:rStyle w:val="StyleArial"/>
          <w:lang w:val="fr-FR"/>
        </w:rPr>
        <w:t>ture</w:t>
      </w:r>
      <w:r w:rsidR="009123AF">
        <w:rPr>
          <w:rStyle w:val="StyleArial"/>
          <w:lang w:val="fr-FR"/>
        </w:rPr>
        <w:t xml:space="preserve"> </w:t>
      </w:r>
      <w:r w:rsidR="00990812">
        <w:rPr>
          <w:rStyle w:val="StyleArial"/>
          <w:lang w:val="fr-FR"/>
        </w:rPr>
        <w:t>avec une organisation en semestres</w:t>
      </w:r>
      <w:r w:rsidRPr="00F55D8A">
        <w:rPr>
          <w:rStyle w:val="StyleArial"/>
          <w:lang w:val="fr-FR"/>
        </w:rPr>
        <w:t>, dans sa conception</w:t>
      </w:r>
      <w:r w:rsidR="009123AF">
        <w:rPr>
          <w:rStyle w:val="StyleArial"/>
          <w:lang w:val="fr-FR"/>
        </w:rPr>
        <w:t xml:space="preserve"> </w:t>
      </w:r>
      <w:r w:rsidR="00990812">
        <w:rPr>
          <w:rStyle w:val="StyleArial"/>
          <w:lang w:val="fr-FR"/>
        </w:rPr>
        <w:t xml:space="preserve">par une approche pédagogique nouvelle et dans son contenu par une </w:t>
      </w:r>
      <w:r w:rsidRPr="00F55D8A">
        <w:rPr>
          <w:rStyle w:val="StyleArial"/>
          <w:lang w:val="fr-FR"/>
        </w:rPr>
        <w:t xml:space="preserve">ouverture </w:t>
      </w:r>
      <w:r w:rsidR="00F725DE" w:rsidRPr="00F55D8A">
        <w:rPr>
          <w:rStyle w:val="StyleArial"/>
          <w:lang w:val="fr-FR"/>
        </w:rPr>
        <w:t>aux</w:t>
      </w:r>
      <w:r w:rsidR="00990812">
        <w:rPr>
          <w:rStyle w:val="StyleArial"/>
          <w:lang w:val="fr-FR"/>
        </w:rPr>
        <w:t xml:space="preserve"> enseignements universitaires</w:t>
      </w:r>
      <w:r w:rsidRPr="00F55D8A">
        <w:rPr>
          <w:rStyle w:val="StyleArial"/>
          <w:lang w:val="fr-FR"/>
        </w:rPr>
        <w:t>.</w:t>
      </w:r>
      <w:r w:rsidR="001F605F" w:rsidRPr="00F55D8A">
        <w:rPr>
          <w:rStyle w:val="StyleArial"/>
          <w:lang w:val="fr-FR"/>
        </w:rPr>
        <w:t xml:space="preserve"> </w:t>
      </w:r>
      <w:r w:rsidRPr="00F55D8A">
        <w:rPr>
          <w:rStyle w:val="StyleArial"/>
          <w:lang w:val="fr-FR"/>
        </w:rPr>
        <w:t>S’il fait une place plus large aux enseignements transversaux, il est attendu que les enseignements fondamentaux dit « cœur de métiers » restent une priorité afin que les professionnels formé</w:t>
      </w:r>
      <w:r w:rsidR="00BE2DE5">
        <w:rPr>
          <w:rStyle w:val="StyleArial"/>
          <w:lang w:val="fr-FR"/>
        </w:rPr>
        <w:t xml:space="preserve">s aient le niveau de connaissances et de compétences </w:t>
      </w:r>
      <w:r w:rsidRPr="00F55D8A">
        <w:rPr>
          <w:rStyle w:val="StyleArial"/>
          <w:lang w:val="fr-FR"/>
        </w:rPr>
        <w:t>attendu.</w:t>
      </w:r>
    </w:p>
    <w:p w:rsidR="0040165E" w:rsidRPr="00F55D8A" w:rsidRDefault="0040165E" w:rsidP="0040165E">
      <w:pPr>
        <w:jc w:val="both"/>
        <w:rPr>
          <w:rStyle w:val="StyleArial"/>
          <w:lang w:val="fr-FR"/>
        </w:rPr>
      </w:pPr>
      <w:r w:rsidRPr="00F55D8A">
        <w:rPr>
          <w:rStyle w:val="StyleArial"/>
          <w:lang w:val="fr-FR"/>
        </w:rPr>
        <w:t>Nous partageons en ce sens le point de vue de l’</w:t>
      </w:r>
      <w:r w:rsidR="00F725DE" w:rsidRPr="00F55D8A">
        <w:rPr>
          <w:rStyle w:val="StyleArial"/>
          <w:lang w:val="fr-FR"/>
        </w:rPr>
        <w:t>HC</w:t>
      </w:r>
      <w:r w:rsidRPr="00F55D8A">
        <w:rPr>
          <w:rStyle w:val="StyleArial"/>
          <w:lang w:val="fr-FR"/>
        </w:rPr>
        <w:t>ERES (</w:t>
      </w:r>
      <w:r w:rsidR="00F725DE" w:rsidRPr="00F55D8A">
        <w:rPr>
          <w:rStyle w:val="StyleArial"/>
          <w:lang w:val="fr-FR"/>
        </w:rPr>
        <w:t xml:space="preserve">Haut Conseil </w:t>
      </w:r>
      <w:r w:rsidRPr="00F55D8A">
        <w:rPr>
          <w:rStyle w:val="StyleArial"/>
          <w:lang w:val="fr-FR"/>
        </w:rPr>
        <w:t>d’Evaluation,</w:t>
      </w:r>
      <w:r w:rsidR="00EB0B57">
        <w:rPr>
          <w:rStyle w:val="StyleArial"/>
          <w:lang w:val="fr-FR"/>
        </w:rPr>
        <w:t xml:space="preserve"> </w:t>
      </w:r>
      <w:r w:rsidRPr="00F55D8A">
        <w:rPr>
          <w:rStyle w:val="StyleArial"/>
          <w:lang w:val="fr-FR"/>
        </w:rPr>
        <w:t xml:space="preserve">de </w:t>
      </w:r>
      <w:smartTag w:uri="urn:schemas-microsoft-com:office:smarttags" w:element="PersonName">
        <w:smartTagPr>
          <w:attr w:name="ProductID" w:val="la Recherche"/>
        </w:smartTagPr>
        <w:r w:rsidRPr="00F55D8A">
          <w:rPr>
            <w:rStyle w:val="StyleArial"/>
            <w:lang w:val="fr-FR"/>
          </w:rPr>
          <w:t>la Recherche</w:t>
        </w:r>
      </w:smartTag>
      <w:r w:rsidRPr="00F55D8A">
        <w:rPr>
          <w:rStyle w:val="StyleArial"/>
          <w:lang w:val="fr-FR"/>
        </w:rPr>
        <w:t xml:space="preserve"> et de l’Enseignement Supérieur) qui invite à s’assurer rapidement par des évaluations auprès des professionnels qui </w:t>
      </w:r>
      <w:r w:rsidR="00237C8E" w:rsidRPr="00F55D8A">
        <w:rPr>
          <w:rStyle w:val="StyleArial"/>
          <w:lang w:val="fr-FR"/>
        </w:rPr>
        <w:t>accueilleront</w:t>
      </w:r>
      <w:r w:rsidRPr="00F55D8A">
        <w:rPr>
          <w:rStyle w:val="StyleArial"/>
          <w:lang w:val="fr-FR"/>
        </w:rPr>
        <w:t xml:space="preserve"> les nouveaux diplômés, que la nouvelle formation répond aux exigences de l’activité d’anesthésie sur le terrain.</w:t>
      </w:r>
      <w:r w:rsidR="00EB0B57">
        <w:rPr>
          <w:rStyle w:val="StyleArial"/>
          <w:lang w:val="fr-FR"/>
        </w:rPr>
        <w:t xml:space="preserve"> </w:t>
      </w:r>
    </w:p>
    <w:p w:rsidR="00C5047F" w:rsidRPr="00F55D8A" w:rsidRDefault="00C5047F" w:rsidP="0040165E">
      <w:pPr>
        <w:jc w:val="both"/>
        <w:rPr>
          <w:rStyle w:val="StyleArial"/>
          <w:lang w:val="fr-FR"/>
        </w:rPr>
      </w:pPr>
    </w:p>
    <w:p w:rsidR="0040165E" w:rsidRPr="00F55D8A" w:rsidRDefault="0040165E" w:rsidP="00C5047F">
      <w:pPr>
        <w:pStyle w:val="Titre2"/>
        <w:tabs>
          <w:tab w:val="num" w:pos="-180"/>
          <w:tab w:val="left" w:pos="0"/>
        </w:tabs>
        <w:spacing w:before="240" w:after="60" w:line="240" w:lineRule="auto"/>
        <w:ind w:left="576" w:hanging="576"/>
        <w:rPr>
          <w:rStyle w:val="StyleArial"/>
          <w:rFonts w:cs="Arial"/>
        </w:rPr>
      </w:pPr>
      <w:bookmarkStart w:id="45" w:name="_Toc430947879"/>
      <w:r w:rsidRPr="00F55D8A">
        <w:rPr>
          <w:rStyle w:val="StyleArial"/>
          <w:rFonts w:cs="Arial"/>
        </w:rPr>
        <w:t>Objectifs généraux de la formation</w:t>
      </w:r>
      <w:bookmarkEnd w:id="45"/>
    </w:p>
    <w:p w:rsidR="009056F8" w:rsidRPr="00F55D8A" w:rsidRDefault="009056F8" w:rsidP="009056F8">
      <w:pPr>
        <w:rPr>
          <w:lang w:val="fr-FR"/>
        </w:rPr>
      </w:pPr>
    </w:p>
    <w:p w:rsidR="0040165E" w:rsidRPr="00F55D8A" w:rsidRDefault="0040165E" w:rsidP="00EA466C">
      <w:pPr>
        <w:pStyle w:val="Paragraphedeliste"/>
        <w:numPr>
          <w:ilvl w:val="0"/>
          <w:numId w:val="24"/>
        </w:numPr>
        <w:jc w:val="both"/>
        <w:rPr>
          <w:rStyle w:val="StyleArial"/>
          <w:rFonts w:cs="Arial"/>
          <w:b/>
          <w:lang w:val="fr-FR"/>
        </w:rPr>
      </w:pPr>
      <w:r w:rsidRPr="00F55D8A">
        <w:rPr>
          <w:rStyle w:val="StyleArial"/>
          <w:rFonts w:cs="Arial"/>
          <w:b/>
          <w:lang w:val="fr-FR"/>
        </w:rPr>
        <w:t>La finalité</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La finalité visée est de former un infirmier anesthésiste, c'est-à-dire un infirmier responsable et autonome, particulièrement compétent dans le domaine de soins en anesthésie, ce domaine comprenant les périodes pré, per et post interventionnelles, et dans celui des soi</w:t>
      </w:r>
      <w:r w:rsidR="00F725DE" w:rsidRPr="00F55D8A">
        <w:rPr>
          <w:rStyle w:val="StyleArial"/>
          <w:lang w:val="fr-FR"/>
        </w:rPr>
        <w:t>ns d’urgences et de réanimation. La prise en charge de la douleur est une compétence transversale développée en formation et mis</w:t>
      </w:r>
      <w:r w:rsidR="009901F4" w:rsidRPr="00F55D8A">
        <w:rPr>
          <w:rStyle w:val="StyleArial"/>
          <w:lang w:val="fr-FR"/>
        </w:rPr>
        <w:t>e</w:t>
      </w:r>
      <w:r w:rsidR="00F725DE" w:rsidRPr="00F55D8A">
        <w:rPr>
          <w:rStyle w:val="StyleArial"/>
          <w:lang w:val="fr-FR"/>
        </w:rPr>
        <w:t xml:space="preserve"> en </w:t>
      </w:r>
      <w:r w:rsidR="00B05B1C" w:rsidRPr="00F55D8A">
        <w:rPr>
          <w:rStyle w:val="StyleArial"/>
          <w:lang w:val="fr-FR"/>
        </w:rPr>
        <w:t>œuvre</w:t>
      </w:r>
      <w:r w:rsidR="00F725DE" w:rsidRPr="00F55D8A">
        <w:rPr>
          <w:rStyle w:val="StyleArial"/>
          <w:lang w:val="fr-FR"/>
        </w:rPr>
        <w:t xml:space="preserve"> dans </w:t>
      </w:r>
      <w:r w:rsidR="00EA466C" w:rsidRPr="00F55D8A">
        <w:rPr>
          <w:rStyle w:val="StyleArial"/>
          <w:lang w:val="fr-FR"/>
        </w:rPr>
        <w:t>les différents lieux d’exercice</w:t>
      </w:r>
      <w:r w:rsidR="00F725DE" w:rsidRPr="00F55D8A">
        <w:rPr>
          <w:rStyle w:val="StyleArial"/>
          <w:lang w:val="fr-FR"/>
        </w:rPr>
        <w:t xml:space="preserve"> des IADE.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L’objet du référentiel de formation des infirmiers anesthésistes vise à professionnaliser le parcours de l’étudiant. Il s’agit pour lui d’acquérir progressivement, différents éléments de sa compétence. L’étudiant est amené à devenir un praticien autonome, responsable et réflexif, c'est-à-dire un professionnel capable d’analyser toute situation de santé, de prendre des décisions dans les limites de son </w:t>
      </w:r>
      <w:r w:rsidR="00B11893">
        <w:rPr>
          <w:rStyle w:val="StyleArial"/>
          <w:lang w:val="fr-FR"/>
        </w:rPr>
        <w:t xml:space="preserve">rôle et de s’autoévaluer. Il mène </w:t>
      </w:r>
      <w:r w:rsidRPr="00F55D8A">
        <w:rPr>
          <w:rStyle w:val="StyleArial"/>
          <w:lang w:val="fr-FR"/>
        </w:rPr>
        <w:t>des interventions seul et en collaboration avec le médecin anesthésiste réanimateur</w:t>
      </w:r>
      <w:r w:rsidR="00BE2DE5">
        <w:rPr>
          <w:rStyle w:val="StyleArial"/>
          <w:lang w:val="fr-FR"/>
        </w:rPr>
        <w:t xml:space="preserve"> ou en interdisciplinarité,</w:t>
      </w:r>
      <w:r w:rsidRPr="00F55D8A">
        <w:rPr>
          <w:rStyle w:val="StyleArial"/>
          <w:lang w:val="fr-FR"/>
        </w:rPr>
        <w:t xml:space="preserve"> dans le domaine de l'anesthésie, de la réanimation, de l'urgence.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L’étudiant </w:t>
      </w:r>
      <w:r w:rsidR="004A0C53">
        <w:rPr>
          <w:rStyle w:val="StyleArial"/>
          <w:lang w:val="fr-FR"/>
        </w:rPr>
        <w:t>développe mobile et combine des savoirs, des habiletés gestuelles et des</w:t>
      </w:r>
      <w:r w:rsidRPr="00F55D8A">
        <w:rPr>
          <w:rStyle w:val="StyleArial"/>
          <w:lang w:val="fr-FR"/>
        </w:rPr>
        <w:t xml:space="preserve"> capacités relationnelles. Il développe sa capacité d’analyse critique et de questionnement, conduit une réflexion dans le domaine de l’éthique, de la s</w:t>
      </w:r>
      <w:r w:rsidR="004A0C53">
        <w:rPr>
          <w:rStyle w:val="StyleArial"/>
          <w:lang w:val="fr-FR"/>
        </w:rPr>
        <w:t xml:space="preserve">écurité, de la qualité et de la </w:t>
      </w:r>
      <w:r w:rsidRPr="00F55D8A">
        <w:rPr>
          <w:rStyle w:val="StyleArial"/>
          <w:lang w:val="fr-FR"/>
        </w:rPr>
        <w:t>responsabilité professionnelle</w:t>
      </w:r>
      <w:r w:rsidR="004A0C53">
        <w:rPr>
          <w:rStyle w:val="StyleArial"/>
          <w:lang w:val="fr-FR"/>
        </w:rPr>
        <w:t>.</w:t>
      </w:r>
      <w:r w:rsidRPr="00F55D8A">
        <w:rPr>
          <w:rStyle w:val="StyleArial"/>
          <w:lang w:val="fr-FR"/>
        </w:rPr>
        <w:t xml:space="preserve"> </w:t>
      </w:r>
      <w:r w:rsidR="004A0C53">
        <w:rPr>
          <w:rStyle w:val="StyleArial"/>
          <w:lang w:val="fr-FR"/>
        </w:rPr>
        <w:t xml:space="preserve">Il </w:t>
      </w:r>
      <w:r w:rsidRPr="00F55D8A">
        <w:rPr>
          <w:rStyle w:val="StyleArial"/>
          <w:lang w:val="fr-FR"/>
        </w:rPr>
        <w:t>acquiert progressivement l’autonomie nécessaire à sa prise de fonction d’infirmier anesthésiste. La formation favorise le développement de l’autoanalyse et de la métacognition (capacité d’apprendre à apprendre).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Exercés au raisonnement clinique et à la réflexion critique, les professionnels formés seront compétents, capables d’intégrer plus rapidement de nouveaux savoirs et de s’adapter à des situations complexes dans le domaine de l’anesthésie, la réanimation et l’urgence. </w:t>
      </w:r>
    </w:p>
    <w:p w:rsidR="0040165E" w:rsidRPr="00F55D8A" w:rsidRDefault="0040165E" w:rsidP="0040165E">
      <w:pPr>
        <w:jc w:val="both"/>
        <w:rPr>
          <w:rStyle w:val="StyleArial"/>
          <w:lang w:val="fr-FR"/>
        </w:rPr>
      </w:pPr>
    </w:p>
    <w:p w:rsidR="00585CA0" w:rsidRDefault="00585CA0" w:rsidP="0040165E">
      <w:pPr>
        <w:jc w:val="both"/>
        <w:rPr>
          <w:rStyle w:val="StyleArial"/>
          <w:lang w:val="fr-FR"/>
        </w:rPr>
      </w:pPr>
    </w:p>
    <w:p w:rsidR="00611AED" w:rsidRDefault="00611AED" w:rsidP="0040165E">
      <w:pPr>
        <w:jc w:val="both"/>
        <w:rPr>
          <w:rStyle w:val="StyleArial"/>
          <w:lang w:val="fr-FR"/>
        </w:rPr>
      </w:pPr>
    </w:p>
    <w:p w:rsidR="00611AED" w:rsidRPr="00F55D8A" w:rsidRDefault="00611AED" w:rsidP="0040165E">
      <w:pPr>
        <w:jc w:val="both"/>
        <w:rPr>
          <w:rStyle w:val="StyleArial"/>
          <w:lang w:val="fr-FR"/>
        </w:rPr>
      </w:pPr>
    </w:p>
    <w:p w:rsidR="00585CA0" w:rsidRPr="00F55D8A" w:rsidRDefault="00585CA0" w:rsidP="0040165E">
      <w:pPr>
        <w:jc w:val="both"/>
        <w:rPr>
          <w:rStyle w:val="StyleArial"/>
          <w:lang w:val="fr-FR"/>
        </w:rPr>
      </w:pPr>
    </w:p>
    <w:p w:rsidR="0040165E" w:rsidRPr="00F55D8A" w:rsidRDefault="0040165E" w:rsidP="0040165E">
      <w:pPr>
        <w:jc w:val="both"/>
        <w:rPr>
          <w:rStyle w:val="StyleArial"/>
          <w:lang w:val="fr-FR"/>
        </w:rPr>
      </w:pPr>
    </w:p>
    <w:p w:rsidR="0040165E" w:rsidRPr="00F55D8A" w:rsidRDefault="0040165E" w:rsidP="00EA466C">
      <w:pPr>
        <w:pStyle w:val="Paragraphedeliste"/>
        <w:numPr>
          <w:ilvl w:val="0"/>
          <w:numId w:val="24"/>
        </w:numPr>
        <w:jc w:val="both"/>
        <w:rPr>
          <w:rStyle w:val="StyleArial"/>
          <w:rFonts w:cs="Arial"/>
          <w:b/>
          <w:lang w:val="fr-FR"/>
        </w:rPr>
      </w:pPr>
      <w:r w:rsidRPr="00F55D8A">
        <w:rPr>
          <w:rStyle w:val="StyleArial"/>
          <w:rFonts w:cs="Arial"/>
          <w:b/>
          <w:lang w:val="fr-FR"/>
        </w:rPr>
        <w:t>Principes pédagogiques</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La formation d'adulte, la formation par alternance et la formation professionnalisante sont les concepts sur lesquels se fonde la formation d'infirmier anesthésiste.</w:t>
      </w:r>
    </w:p>
    <w:p w:rsidR="0040165E" w:rsidRPr="00F55D8A" w:rsidRDefault="0040165E" w:rsidP="0040165E">
      <w:pPr>
        <w:jc w:val="both"/>
        <w:rPr>
          <w:rStyle w:val="StyleArial"/>
          <w:rFonts w:eastAsia="Calibri"/>
          <w:lang w:val="fr-FR"/>
        </w:rPr>
      </w:pPr>
      <w:r w:rsidRPr="00F55D8A">
        <w:rPr>
          <w:rStyle w:val="StyleArial"/>
          <w:rFonts w:eastAsia="Calibri"/>
          <w:lang w:val="fr-FR"/>
        </w:rPr>
        <w:t xml:space="preserve">Cette formation repose sur une pédagogie </w:t>
      </w:r>
      <w:r w:rsidRPr="00237C8E">
        <w:rPr>
          <w:rStyle w:val="StyleArial"/>
          <w:rFonts w:eastAsia="Calibri"/>
          <w:lang w:val="fr-FR"/>
        </w:rPr>
        <w:t xml:space="preserve">participative </w:t>
      </w:r>
      <w:r w:rsidR="00EA466C" w:rsidRPr="00237C8E">
        <w:rPr>
          <w:rStyle w:val="StyleArial"/>
          <w:rFonts w:eastAsia="Calibri"/>
          <w:lang w:val="fr-FR"/>
        </w:rPr>
        <w:t>basée</w:t>
      </w:r>
      <w:r w:rsidRPr="00237C8E">
        <w:rPr>
          <w:rStyle w:val="StyleArial"/>
          <w:rFonts w:eastAsia="Calibri"/>
          <w:lang w:val="fr-FR"/>
        </w:rPr>
        <w:t xml:space="preserve"> sur </w:t>
      </w:r>
      <w:r w:rsidRPr="00F55D8A">
        <w:rPr>
          <w:rStyle w:val="StyleArial"/>
          <w:rFonts w:eastAsia="Calibri"/>
          <w:lang w:val="fr-FR"/>
        </w:rPr>
        <w:t xml:space="preserve">le projet professionnel de l'étudiant, lui permettant de s'impliquer dans sa formation, de s'auto-évaluer, d'avoir une posture réflexive amenant à un positionnement professionnel. </w:t>
      </w:r>
    </w:p>
    <w:p w:rsidR="0040165E" w:rsidRPr="00F55D8A" w:rsidRDefault="0040165E" w:rsidP="0040165E">
      <w:pPr>
        <w:jc w:val="both"/>
        <w:rPr>
          <w:rStyle w:val="StyleArial"/>
          <w:lang w:val="fr-FR"/>
        </w:rPr>
      </w:pPr>
      <w:r w:rsidRPr="00F55D8A">
        <w:rPr>
          <w:rStyle w:val="StyleArial"/>
          <w:lang w:val="fr-FR"/>
        </w:rPr>
        <w:t>Le référentiel de formation priorise l’alternance entre l’acquisition de connaissances et de savoir-faire reliés à des situations professionnelles, d’anesthésie, de réanimation et d’urgence.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La formation est structurée autour de l’étude de situations donnant aux étudiants l’occasion de travailler trois piliers d’apprentissage : </w:t>
      </w:r>
    </w:p>
    <w:p w:rsidR="0040165E" w:rsidRPr="00F55D8A" w:rsidRDefault="00481AAD" w:rsidP="00481AAD">
      <w:pPr>
        <w:jc w:val="both"/>
        <w:rPr>
          <w:rStyle w:val="StyleArial"/>
          <w:lang w:val="fr-FR"/>
        </w:rPr>
      </w:pPr>
      <w:r w:rsidRPr="00F55D8A">
        <w:rPr>
          <w:rStyle w:val="StyleArial"/>
          <w:lang w:val="fr-FR"/>
        </w:rPr>
        <w:t xml:space="preserve">- </w:t>
      </w:r>
      <w:r w:rsidR="0040165E" w:rsidRPr="00F55D8A">
        <w:rPr>
          <w:rStyle w:val="StyleArial"/>
          <w:lang w:val="fr-FR"/>
        </w:rPr>
        <w:t>« </w:t>
      </w:r>
      <w:r w:rsidR="0040165E" w:rsidRPr="00F55D8A">
        <w:rPr>
          <w:rStyle w:val="StyleArial"/>
          <w:b/>
          <w:lang w:val="fr-FR"/>
        </w:rPr>
        <w:t>comprendre</w:t>
      </w:r>
      <w:r w:rsidR="0040165E" w:rsidRPr="00F55D8A">
        <w:rPr>
          <w:rStyle w:val="StyleArial"/>
          <w:lang w:val="fr-FR"/>
        </w:rPr>
        <w:t xml:space="preserve"> » : l’étudiant acquiert les savoirs et savoir-faire nécessaires à la compréhension des situations ; </w:t>
      </w:r>
    </w:p>
    <w:p w:rsidR="0040165E" w:rsidRPr="00F55D8A" w:rsidRDefault="00481AAD" w:rsidP="0040165E">
      <w:pPr>
        <w:jc w:val="both"/>
        <w:rPr>
          <w:rStyle w:val="StyleArial"/>
          <w:lang w:val="fr-FR"/>
        </w:rPr>
      </w:pPr>
      <w:r w:rsidRPr="00F55D8A">
        <w:rPr>
          <w:rStyle w:val="StyleArial"/>
          <w:lang w:val="fr-FR"/>
        </w:rPr>
        <w:t xml:space="preserve">- </w:t>
      </w:r>
      <w:r w:rsidR="0040165E" w:rsidRPr="00F55D8A">
        <w:rPr>
          <w:rStyle w:val="StyleArial"/>
          <w:lang w:val="fr-FR"/>
        </w:rPr>
        <w:t>« </w:t>
      </w:r>
      <w:r w:rsidR="0040165E" w:rsidRPr="00F55D8A">
        <w:rPr>
          <w:rStyle w:val="StyleArial"/>
          <w:b/>
          <w:lang w:val="fr-FR"/>
        </w:rPr>
        <w:t>agir</w:t>
      </w:r>
      <w:r w:rsidR="0040165E" w:rsidRPr="00F55D8A">
        <w:rPr>
          <w:rStyle w:val="StyleArial"/>
          <w:lang w:val="fr-FR"/>
        </w:rPr>
        <w:t> » : l’étudiant mobilise les savoirs et acquiert la capacité d’agir et d’évaluer son action ;</w:t>
      </w:r>
    </w:p>
    <w:p w:rsidR="0040165E" w:rsidRPr="00F55D8A" w:rsidRDefault="0040165E" w:rsidP="0040165E">
      <w:pPr>
        <w:jc w:val="both"/>
        <w:rPr>
          <w:rStyle w:val="StyleArial"/>
          <w:lang w:val="fr-FR"/>
        </w:rPr>
      </w:pPr>
      <w:r w:rsidRPr="00F55D8A">
        <w:rPr>
          <w:rStyle w:val="StyleArial"/>
          <w:lang w:val="fr-FR"/>
        </w:rPr>
        <w:t>- « </w:t>
      </w:r>
      <w:r w:rsidRPr="00F55D8A">
        <w:rPr>
          <w:rStyle w:val="StyleArial"/>
          <w:b/>
          <w:lang w:val="fr-FR"/>
        </w:rPr>
        <w:t>transférer</w:t>
      </w:r>
      <w:r w:rsidRPr="00F55D8A">
        <w:rPr>
          <w:rStyle w:val="StyleArial"/>
          <w:lang w:val="fr-FR"/>
        </w:rPr>
        <w:t> » : l’étudiant conceptualise et acquiert la capacité de transposer ses acquis dans des situations nouvelles.</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Le référentiel de formation est organisé pour mettre en relation les connaissances à acquérir et le développement des compétences requises. Les unités d’intégration mobilisent l</w:t>
      </w:r>
      <w:r w:rsidR="00F725DE" w:rsidRPr="00F55D8A">
        <w:rPr>
          <w:rStyle w:val="StyleArial"/>
          <w:lang w:val="fr-FR"/>
        </w:rPr>
        <w:t>’ensemble des savoirs autour de</w:t>
      </w:r>
      <w:r w:rsidRPr="00F55D8A">
        <w:rPr>
          <w:rStyle w:val="StyleArial"/>
          <w:lang w:val="fr-FR"/>
        </w:rPr>
        <w:t xml:space="preserve"> situations professionnelles. </w:t>
      </w:r>
    </w:p>
    <w:p w:rsidR="0040165E" w:rsidRPr="00F55D8A" w:rsidRDefault="0040165E" w:rsidP="0040165E">
      <w:pPr>
        <w:jc w:val="both"/>
        <w:rPr>
          <w:rStyle w:val="StyleArial"/>
          <w:lang w:val="fr-FR"/>
        </w:rPr>
      </w:pPr>
    </w:p>
    <w:p w:rsidR="00566EDB" w:rsidRPr="00F55D8A" w:rsidRDefault="0040165E" w:rsidP="00585CA0">
      <w:pPr>
        <w:jc w:val="both"/>
        <w:rPr>
          <w:rStyle w:val="StyleArial"/>
          <w:lang w:val="fr-FR"/>
        </w:rPr>
      </w:pPr>
      <w:r w:rsidRPr="00F55D8A">
        <w:rPr>
          <w:rStyle w:val="StyleArial"/>
          <w:lang w:val="fr-FR"/>
        </w:rPr>
        <w:t xml:space="preserve">Le parcours de formation est individualisé et tient compte de la progression de chaque étudiant dans sa manière d’acquérir les compétences. </w:t>
      </w:r>
    </w:p>
    <w:p w:rsidR="0040165E" w:rsidRPr="00F55D8A" w:rsidRDefault="0040165E" w:rsidP="004C3C3A">
      <w:pPr>
        <w:pStyle w:val="Titre2"/>
        <w:spacing w:before="240" w:after="60" w:line="240" w:lineRule="auto"/>
        <w:ind w:left="576" w:hanging="576"/>
        <w:rPr>
          <w:rStyle w:val="StyleArial"/>
          <w:rFonts w:cs="Arial"/>
        </w:rPr>
      </w:pPr>
      <w:bookmarkStart w:id="46" w:name="_Toc430947880"/>
      <w:r w:rsidRPr="00F55D8A">
        <w:rPr>
          <w:rStyle w:val="StyleArial"/>
          <w:rFonts w:cs="Arial"/>
        </w:rPr>
        <w:t>Organisation de la formation</w:t>
      </w:r>
      <w:bookmarkEnd w:id="46"/>
    </w:p>
    <w:p w:rsidR="0040165E" w:rsidRPr="00F55D8A" w:rsidRDefault="0040165E" w:rsidP="0040165E"/>
    <w:p w:rsidR="0040165E" w:rsidRPr="00F55D8A" w:rsidRDefault="0040165E" w:rsidP="0040165E">
      <w:pPr>
        <w:jc w:val="both"/>
        <w:rPr>
          <w:rStyle w:val="StyleArial"/>
          <w:lang w:val="fr-FR"/>
        </w:rPr>
      </w:pPr>
      <w:r w:rsidRPr="00F55D8A">
        <w:rPr>
          <w:rStyle w:val="StyleArial"/>
          <w:lang w:val="fr-FR"/>
        </w:rPr>
        <w:t>Le référentiel de formation est construit par alternance entre des temps de for</w:t>
      </w:r>
      <w:r w:rsidR="00D81C51" w:rsidRPr="00F55D8A">
        <w:rPr>
          <w:rStyle w:val="StyleArial"/>
          <w:lang w:val="fr-FR"/>
        </w:rPr>
        <w:t>mation théorique à l’</w:t>
      </w:r>
      <w:r w:rsidR="00F725DE" w:rsidRPr="00F55D8A">
        <w:rPr>
          <w:rStyle w:val="StyleArial"/>
          <w:lang w:val="fr-FR"/>
        </w:rPr>
        <w:t>école</w:t>
      </w:r>
      <w:r w:rsidRPr="00F55D8A">
        <w:rPr>
          <w:rStyle w:val="StyleArial"/>
          <w:lang w:val="fr-FR"/>
        </w:rPr>
        <w:t xml:space="preserve"> et des temps de </w:t>
      </w:r>
      <w:smartTag w:uri="urn:schemas-microsoft-com:office:smarttags" w:element="PersonName">
        <w:smartTagPr>
          <w:attr w:name="ProductID" w:val="formation clinique dans"/>
        </w:smartTagPr>
        <w:r w:rsidRPr="00F55D8A">
          <w:rPr>
            <w:rStyle w:val="StyleArial"/>
            <w:lang w:val="fr-FR"/>
          </w:rPr>
          <w:t>formation clinique dans</w:t>
        </w:r>
      </w:smartTag>
      <w:r w:rsidRPr="00F55D8A">
        <w:rPr>
          <w:rStyle w:val="StyleArial"/>
          <w:lang w:val="fr-FR"/>
        </w:rPr>
        <w:t xml:space="preserve"> les différents secteurs d’anesthésie, réanimation et urgence. Les périodes de stage sont comptabilisées sur la base de </w:t>
      </w:r>
      <w:r w:rsidRPr="00550CF3">
        <w:rPr>
          <w:rStyle w:val="StyleArial"/>
          <w:bCs/>
          <w:lang w:val="fr-FR"/>
        </w:rPr>
        <w:t>35 heures par semaine</w:t>
      </w:r>
      <w:r w:rsidRPr="00F55D8A">
        <w:rPr>
          <w:rStyle w:val="StyleArial"/>
          <w:lang w:val="fr-FR"/>
        </w:rPr>
        <w:t>. Les modalités d’organisation sont définies conjointement par l’école et les responsables de l’encadrement de stage.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La formation totalise </w:t>
      </w:r>
      <w:r w:rsidRPr="00F55D8A">
        <w:rPr>
          <w:rStyle w:val="StyleArial"/>
          <w:b/>
          <w:bCs/>
          <w:lang w:val="fr-FR"/>
        </w:rPr>
        <w:t>910 heures de cours</w:t>
      </w:r>
      <w:r w:rsidRPr="00F55D8A">
        <w:rPr>
          <w:rStyle w:val="StyleArial"/>
          <w:lang w:val="fr-FR"/>
        </w:rPr>
        <w:t xml:space="preserve"> (magistraux et travaux dirigés, </w:t>
      </w:r>
      <w:r w:rsidRPr="00F55D8A">
        <w:rPr>
          <w:rStyle w:val="StyleArial"/>
          <w:b/>
          <w:bCs/>
          <w:lang w:val="fr-FR"/>
        </w:rPr>
        <w:t>350 heures de travail personnel guidé</w:t>
      </w:r>
      <w:r w:rsidRPr="00F55D8A">
        <w:rPr>
          <w:rStyle w:val="StyleArial"/>
          <w:lang w:val="fr-FR"/>
        </w:rPr>
        <w:t xml:space="preserve"> et </w:t>
      </w:r>
      <w:r w:rsidRPr="00F55D8A">
        <w:rPr>
          <w:rStyle w:val="StyleArial"/>
          <w:b/>
          <w:bCs/>
          <w:lang w:val="fr-FR"/>
        </w:rPr>
        <w:t>2030 heures de stages</w:t>
      </w:r>
      <w:r w:rsidRPr="00F55D8A">
        <w:rPr>
          <w:rStyle w:val="StyleArial"/>
          <w:lang w:val="fr-FR"/>
        </w:rPr>
        <w:t>. Chaque ann</w:t>
      </w:r>
      <w:r w:rsidR="00F725DE" w:rsidRPr="00F55D8A">
        <w:rPr>
          <w:rStyle w:val="StyleArial"/>
          <w:lang w:val="fr-FR"/>
        </w:rPr>
        <w:t>ée comporte deux semestres. S1 d</w:t>
      </w:r>
      <w:r w:rsidRPr="00F55D8A">
        <w:rPr>
          <w:rStyle w:val="StyleArial"/>
          <w:lang w:val="fr-FR"/>
        </w:rPr>
        <w:t>u début octobre à la fin</w:t>
      </w:r>
      <w:r w:rsidR="00EB0B57">
        <w:rPr>
          <w:rStyle w:val="StyleArial"/>
          <w:lang w:val="fr-FR"/>
        </w:rPr>
        <w:t xml:space="preserve"> </w:t>
      </w:r>
      <w:r w:rsidRPr="00F55D8A">
        <w:rPr>
          <w:rStyle w:val="StyleArial"/>
          <w:lang w:val="fr-FR"/>
        </w:rPr>
        <w:t>mars, et S2, d’</w:t>
      </w:r>
      <w:r w:rsidR="00F725DE" w:rsidRPr="00F55D8A">
        <w:rPr>
          <w:rStyle w:val="StyleArial"/>
          <w:lang w:val="fr-FR"/>
        </w:rPr>
        <w:t>a</w:t>
      </w:r>
      <w:r w:rsidRPr="00F55D8A">
        <w:rPr>
          <w:rStyle w:val="StyleArial"/>
          <w:lang w:val="fr-FR"/>
        </w:rPr>
        <w:t xml:space="preserve">vril à fin </w:t>
      </w:r>
      <w:r w:rsidR="00F725DE" w:rsidRPr="00F55D8A">
        <w:rPr>
          <w:rStyle w:val="StyleArial"/>
          <w:lang w:val="fr-FR"/>
        </w:rPr>
        <w:t>s</w:t>
      </w:r>
      <w:r w:rsidRPr="00F55D8A">
        <w:rPr>
          <w:rStyle w:val="StyleArial"/>
          <w:lang w:val="fr-FR"/>
        </w:rPr>
        <w:t>eptembre.</w:t>
      </w:r>
    </w:p>
    <w:p w:rsidR="0040165E" w:rsidRPr="00F55D8A" w:rsidRDefault="0040165E" w:rsidP="0040165E">
      <w:pPr>
        <w:jc w:val="both"/>
        <w:rPr>
          <w:rStyle w:val="StyleArial"/>
          <w:lang w:val="fr-FR"/>
        </w:rPr>
      </w:pPr>
    </w:p>
    <w:p w:rsidR="004C3C3A" w:rsidRPr="00F55D8A" w:rsidRDefault="004C3C3A" w:rsidP="0040165E">
      <w:pPr>
        <w:jc w:val="both"/>
        <w:rPr>
          <w:rStyle w:val="StyleArial"/>
          <w:lang w:val="fr-FR"/>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474"/>
        <w:gridCol w:w="1843"/>
        <w:gridCol w:w="2835"/>
      </w:tblGrid>
      <w:tr w:rsidR="0040165E" w:rsidRPr="00F55D8A" w:rsidTr="002F083C">
        <w:tc>
          <w:tcPr>
            <w:tcW w:w="1560" w:type="dxa"/>
          </w:tcPr>
          <w:p w:rsidR="0040165E" w:rsidRPr="00F55D8A" w:rsidRDefault="0040165E" w:rsidP="002F083C">
            <w:pPr>
              <w:jc w:val="both"/>
              <w:rPr>
                <w:rStyle w:val="StyleArial"/>
              </w:rPr>
            </w:pPr>
            <w:r w:rsidRPr="00F55D8A">
              <w:rPr>
                <w:rStyle w:val="StyleArial"/>
              </w:rPr>
              <w:t>Semestres</w:t>
            </w:r>
          </w:p>
        </w:tc>
        <w:tc>
          <w:tcPr>
            <w:tcW w:w="3474" w:type="dxa"/>
          </w:tcPr>
          <w:p w:rsidR="0040165E" w:rsidRPr="00F55D8A" w:rsidRDefault="0040165E" w:rsidP="002F083C">
            <w:pPr>
              <w:jc w:val="both"/>
              <w:rPr>
                <w:rStyle w:val="StyleArial"/>
                <w:lang w:val="fr-FR"/>
              </w:rPr>
            </w:pPr>
            <w:r w:rsidRPr="00F55D8A">
              <w:rPr>
                <w:rStyle w:val="StyleArial"/>
                <w:lang w:val="fr-FR"/>
              </w:rPr>
              <w:t>Cours magistraux et travaux dirigés</w:t>
            </w:r>
          </w:p>
        </w:tc>
        <w:tc>
          <w:tcPr>
            <w:tcW w:w="1843" w:type="dxa"/>
          </w:tcPr>
          <w:p w:rsidR="0040165E" w:rsidRPr="00F55D8A" w:rsidRDefault="0040165E" w:rsidP="002F083C">
            <w:pPr>
              <w:jc w:val="both"/>
              <w:rPr>
                <w:rStyle w:val="StyleArial"/>
              </w:rPr>
            </w:pPr>
            <w:r w:rsidRPr="00F55D8A">
              <w:rPr>
                <w:rStyle w:val="StyleArial"/>
              </w:rPr>
              <w:t>Stages</w:t>
            </w:r>
          </w:p>
        </w:tc>
        <w:tc>
          <w:tcPr>
            <w:tcW w:w="2835" w:type="dxa"/>
          </w:tcPr>
          <w:p w:rsidR="0040165E" w:rsidRPr="00F55D8A" w:rsidRDefault="0040165E" w:rsidP="002F083C">
            <w:pPr>
              <w:jc w:val="both"/>
              <w:rPr>
                <w:rStyle w:val="StyleArial"/>
              </w:rPr>
            </w:pPr>
            <w:r w:rsidRPr="00F55D8A">
              <w:rPr>
                <w:rStyle w:val="StyleArial"/>
              </w:rPr>
              <w:t>Travail personnel guidé</w:t>
            </w:r>
          </w:p>
        </w:tc>
      </w:tr>
      <w:tr w:rsidR="0040165E" w:rsidRPr="00F55D8A" w:rsidTr="002F083C">
        <w:tc>
          <w:tcPr>
            <w:tcW w:w="1560" w:type="dxa"/>
          </w:tcPr>
          <w:p w:rsidR="0040165E" w:rsidRPr="00F55D8A" w:rsidRDefault="0040165E" w:rsidP="002F083C">
            <w:pPr>
              <w:jc w:val="both"/>
              <w:rPr>
                <w:rStyle w:val="StyleArial"/>
              </w:rPr>
            </w:pPr>
            <w:r w:rsidRPr="00F55D8A">
              <w:rPr>
                <w:rStyle w:val="StyleArial"/>
              </w:rPr>
              <w:t>Semestre 1</w:t>
            </w:r>
          </w:p>
        </w:tc>
        <w:tc>
          <w:tcPr>
            <w:tcW w:w="3474" w:type="dxa"/>
          </w:tcPr>
          <w:p w:rsidR="0040165E" w:rsidRPr="00F55D8A" w:rsidRDefault="0040165E" w:rsidP="002F083C">
            <w:pPr>
              <w:jc w:val="both"/>
              <w:rPr>
                <w:rStyle w:val="StyleArial"/>
              </w:rPr>
            </w:pPr>
            <w:r w:rsidRPr="00F55D8A">
              <w:rPr>
                <w:rStyle w:val="StyleArial"/>
              </w:rPr>
              <w:t>280h</w:t>
            </w:r>
          </w:p>
        </w:tc>
        <w:tc>
          <w:tcPr>
            <w:tcW w:w="1843" w:type="dxa"/>
          </w:tcPr>
          <w:p w:rsidR="0040165E" w:rsidRPr="00F55D8A" w:rsidRDefault="0040165E" w:rsidP="002F083C">
            <w:pPr>
              <w:jc w:val="both"/>
              <w:rPr>
                <w:rStyle w:val="StyleArial"/>
              </w:rPr>
            </w:pPr>
            <w:r w:rsidRPr="00F55D8A">
              <w:rPr>
                <w:rStyle w:val="StyleArial"/>
              </w:rPr>
              <w:t>490h</w:t>
            </w:r>
          </w:p>
        </w:tc>
        <w:tc>
          <w:tcPr>
            <w:tcW w:w="2835" w:type="dxa"/>
          </w:tcPr>
          <w:p w:rsidR="0040165E" w:rsidRPr="00F55D8A" w:rsidRDefault="0040165E" w:rsidP="002F083C">
            <w:pPr>
              <w:jc w:val="both"/>
              <w:rPr>
                <w:rStyle w:val="StyleArial"/>
              </w:rPr>
            </w:pPr>
            <w:r w:rsidRPr="00F55D8A">
              <w:rPr>
                <w:rStyle w:val="StyleArial"/>
              </w:rPr>
              <w:t>105h</w:t>
            </w:r>
          </w:p>
        </w:tc>
      </w:tr>
      <w:tr w:rsidR="0040165E" w:rsidRPr="00F55D8A" w:rsidTr="002F083C">
        <w:tc>
          <w:tcPr>
            <w:tcW w:w="1560" w:type="dxa"/>
          </w:tcPr>
          <w:p w:rsidR="0040165E" w:rsidRPr="00F55D8A" w:rsidRDefault="0040165E" w:rsidP="002F083C">
            <w:pPr>
              <w:jc w:val="both"/>
              <w:rPr>
                <w:rStyle w:val="StyleArial"/>
              </w:rPr>
            </w:pPr>
            <w:r w:rsidRPr="00F55D8A">
              <w:rPr>
                <w:rStyle w:val="StyleArial"/>
              </w:rPr>
              <w:t>Semestre 2</w:t>
            </w:r>
          </w:p>
        </w:tc>
        <w:tc>
          <w:tcPr>
            <w:tcW w:w="3474" w:type="dxa"/>
          </w:tcPr>
          <w:p w:rsidR="0040165E" w:rsidRPr="00F55D8A" w:rsidRDefault="0040165E" w:rsidP="002F083C">
            <w:pPr>
              <w:jc w:val="both"/>
              <w:rPr>
                <w:rStyle w:val="StyleArial"/>
              </w:rPr>
            </w:pPr>
            <w:r w:rsidRPr="00F55D8A">
              <w:rPr>
                <w:rStyle w:val="StyleArial"/>
              </w:rPr>
              <w:t>210h</w:t>
            </w:r>
          </w:p>
        </w:tc>
        <w:tc>
          <w:tcPr>
            <w:tcW w:w="1843" w:type="dxa"/>
          </w:tcPr>
          <w:p w:rsidR="0040165E" w:rsidRPr="00F55D8A" w:rsidRDefault="0040165E" w:rsidP="002F083C">
            <w:pPr>
              <w:jc w:val="both"/>
              <w:rPr>
                <w:rStyle w:val="StyleArial"/>
              </w:rPr>
            </w:pPr>
            <w:r w:rsidRPr="00F55D8A">
              <w:rPr>
                <w:rStyle w:val="StyleArial"/>
              </w:rPr>
              <w:t>490h</w:t>
            </w:r>
          </w:p>
        </w:tc>
        <w:tc>
          <w:tcPr>
            <w:tcW w:w="2835" w:type="dxa"/>
          </w:tcPr>
          <w:p w:rsidR="0040165E" w:rsidRPr="00F55D8A" w:rsidRDefault="0040165E" w:rsidP="002F083C">
            <w:pPr>
              <w:jc w:val="both"/>
              <w:rPr>
                <w:rStyle w:val="StyleArial"/>
              </w:rPr>
            </w:pPr>
            <w:r w:rsidRPr="00F55D8A">
              <w:rPr>
                <w:rStyle w:val="StyleArial"/>
              </w:rPr>
              <w:t>70h</w:t>
            </w:r>
          </w:p>
        </w:tc>
      </w:tr>
      <w:tr w:rsidR="0040165E" w:rsidRPr="00F55D8A" w:rsidTr="002F083C">
        <w:tc>
          <w:tcPr>
            <w:tcW w:w="1560" w:type="dxa"/>
          </w:tcPr>
          <w:p w:rsidR="0040165E" w:rsidRPr="00F55D8A" w:rsidRDefault="0040165E" w:rsidP="002F083C">
            <w:pPr>
              <w:jc w:val="both"/>
              <w:rPr>
                <w:rStyle w:val="StyleArial"/>
              </w:rPr>
            </w:pPr>
            <w:r w:rsidRPr="00F55D8A">
              <w:rPr>
                <w:rStyle w:val="StyleArial"/>
              </w:rPr>
              <w:t>Semestre 3</w:t>
            </w:r>
          </w:p>
        </w:tc>
        <w:tc>
          <w:tcPr>
            <w:tcW w:w="3474" w:type="dxa"/>
          </w:tcPr>
          <w:p w:rsidR="0040165E" w:rsidRPr="00F55D8A" w:rsidRDefault="0040165E" w:rsidP="002F083C">
            <w:pPr>
              <w:jc w:val="both"/>
              <w:rPr>
                <w:rStyle w:val="StyleArial"/>
              </w:rPr>
            </w:pPr>
            <w:r w:rsidRPr="00F55D8A">
              <w:rPr>
                <w:rStyle w:val="StyleArial"/>
              </w:rPr>
              <w:t>280h</w:t>
            </w:r>
          </w:p>
        </w:tc>
        <w:tc>
          <w:tcPr>
            <w:tcW w:w="1843" w:type="dxa"/>
          </w:tcPr>
          <w:p w:rsidR="0040165E" w:rsidRPr="00F55D8A" w:rsidRDefault="0040165E" w:rsidP="002F083C">
            <w:pPr>
              <w:jc w:val="both"/>
              <w:rPr>
                <w:rStyle w:val="StyleArial"/>
              </w:rPr>
            </w:pPr>
            <w:r w:rsidRPr="00F55D8A">
              <w:rPr>
                <w:rStyle w:val="StyleArial"/>
              </w:rPr>
              <w:t>490h</w:t>
            </w:r>
          </w:p>
        </w:tc>
        <w:tc>
          <w:tcPr>
            <w:tcW w:w="2835" w:type="dxa"/>
          </w:tcPr>
          <w:p w:rsidR="0040165E" w:rsidRPr="00F55D8A" w:rsidRDefault="0040165E" w:rsidP="002F083C">
            <w:pPr>
              <w:jc w:val="both"/>
              <w:rPr>
                <w:rStyle w:val="StyleArial"/>
              </w:rPr>
            </w:pPr>
            <w:r w:rsidRPr="00F55D8A">
              <w:rPr>
                <w:rStyle w:val="StyleArial"/>
              </w:rPr>
              <w:t>105h</w:t>
            </w:r>
          </w:p>
        </w:tc>
      </w:tr>
      <w:tr w:rsidR="0040165E" w:rsidRPr="00F55D8A" w:rsidTr="002F083C">
        <w:tc>
          <w:tcPr>
            <w:tcW w:w="1560" w:type="dxa"/>
          </w:tcPr>
          <w:p w:rsidR="0040165E" w:rsidRPr="00F55D8A" w:rsidRDefault="0040165E" w:rsidP="002F083C">
            <w:pPr>
              <w:jc w:val="both"/>
              <w:rPr>
                <w:rStyle w:val="StyleArial"/>
              </w:rPr>
            </w:pPr>
            <w:r w:rsidRPr="00F55D8A">
              <w:rPr>
                <w:rStyle w:val="StyleArial"/>
              </w:rPr>
              <w:t>Semestre 4</w:t>
            </w:r>
          </w:p>
        </w:tc>
        <w:tc>
          <w:tcPr>
            <w:tcW w:w="3474" w:type="dxa"/>
          </w:tcPr>
          <w:p w:rsidR="0040165E" w:rsidRPr="00F55D8A" w:rsidRDefault="0040165E" w:rsidP="002F083C">
            <w:pPr>
              <w:jc w:val="both"/>
              <w:rPr>
                <w:rStyle w:val="StyleArial"/>
              </w:rPr>
            </w:pPr>
            <w:r w:rsidRPr="00F55D8A">
              <w:rPr>
                <w:rStyle w:val="StyleArial"/>
              </w:rPr>
              <w:t>140h</w:t>
            </w:r>
          </w:p>
        </w:tc>
        <w:tc>
          <w:tcPr>
            <w:tcW w:w="1843" w:type="dxa"/>
          </w:tcPr>
          <w:p w:rsidR="0040165E" w:rsidRPr="00F55D8A" w:rsidRDefault="0040165E" w:rsidP="002F083C">
            <w:pPr>
              <w:jc w:val="both"/>
              <w:rPr>
                <w:rStyle w:val="StyleArial"/>
              </w:rPr>
            </w:pPr>
            <w:r w:rsidRPr="00F55D8A">
              <w:rPr>
                <w:rStyle w:val="StyleArial"/>
              </w:rPr>
              <w:t>560h</w:t>
            </w:r>
          </w:p>
        </w:tc>
        <w:tc>
          <w:tcPr>
            <w:tcW w:w="2835" w:type="dxa"/>
          </w:tcPr>
          <w:p w:rsidR="0040165E" w:rsidRPr="00F55D8A" w:rsidRDefault="0040165E" w:rsidP="002F083C">
            <w:pPr>
              <w:jc w:val="both"/>
              <w:rPr>
                <w:rStyle w:val="StyleArial"/>
              </w:rPr>
            </w:pPr>
            <w:r w:rsidRPr="00F55D8A">
              <w:rPr>
                <w:rStyle w:val="StyleArial"/>
              </w:rPr>
              <w:t>70h</w:t>
            </w:r>
          </w:p>
        </w:tc>
      </w:tr>
      <w:tr w:rsidR="0040165E" w:rsidRPr="00F55D8A" w:rsidTr="002F083C">
        <w:tc>
          <w:tcPr>
            <w:tcW w:w="1560" w:type="dxa"/>
          </w:tcPr>
          <w:p w:rsidR="0040165E" w:rsidRPr="00F55D8A" w:rsidRDefault="0040165E" w:rsidP="002F083C">
            <w:pPr>
              <w:jc w:val="both"/>
              <w:rPr>
                <w:rStyle w:val="StyleArial"/>
              </w:rPr>
            </w:pPr>
            <w:r w:rsidRPr="00F55D8A">
              <w:rPr>
                <w:rStyle w:val="StyleArial"/>
              </w:rPr>
              <w:t>Total</w:t>
            </w:r>
          </w:p>
        </w:tc>
        <w:tc>
          <w:tcPr>
            <w:tcW w:w="3474" w:type="dxa"/>
          </w:tcPr>
          <w:p w:rsidR="0040165E" w:rsidRPr="00F55D8A" w:rsidRDefault="0040165E" w:rsidP="002F083C">
            <w:pPr>
              <w:jc w:val="both"/>
              <w:rPr>
                <w:rStyle w:val="StyleArial"/>
              </w:rPr>
            </w:pPr>
            <w:r w:rsidRPr="00F55D8A">
              <w:rPr>
                <w:rStyle w:val="StyleArial"/>
              </w:rPr>
              <w:t>910h</w:t>
            </w:r>
          </w:p>
        </w:tc>
        <w:tc>
          <w:tcPr>
            <w:tcW w:w="1843" w:type="dxa"/>
          </w:tcPr>
          <w:p w:rsidR="0040165E" w:rsidRPr="00F55D8A" w:rsidRDefault="0040165E" w:rsidP="002F083C">
            <w:pPr>
              <w:jc w:val="both"/>
              <w:rPr>
                <w:rStyle w:val="StyleArial"/>
              </w:rPr>
            </w:pPr>
            <w:r w:rsidRPr="00F55D8A">
              <w:rPr>
                <w:rStyle w:val="StyleArial"/>
              </w:rPr>
              <w:t>2030h</w:t>
            </w:r>
          </w:p>
        </w:tc>
        <w:tc>
          <w:tcPr>
            <w:tcW w:w="2835" w:type="dxa"/>
          </w:tcPr>
          <w:p w:rsidR="0040165E" w:rsidRPr="00F55D8A" w:rsidRDefault="0040165E" w:rsidP="002F083C">
            <w:pPr>
              <w:jc w:val="both"/>
              <w:rPr>
                <w:rStyle w:val="StyleArial"/>
              </w:rPr>
            </w:pPr>
            <w:r w:rsidRPr="00F55D8A">
              <w:rPr>
                <w:rStyle w:val="StyleArial"/>
              </w:rPr>
              <w:t>350h</w:t>
            </w:r>
          </w:p>
        </w:tc>
      </w:tr>
    </w:tbl>
    <w:p w:rsidR="00481AAD" w:rsidRPr="00F55D8A" w:rsidRDefault="00481AAD" w:rsidP="00481AAD">
      <w:pPr>
        <w:pStyle w:val="Paragraphedeliste"/>
        <w:ind w:left="360"/>
        <w:jc w:val="both"/>
        <w:rPr>
          <w:rStyle w:val="StyleArial"/>
          <w:rFonts w:cs="Arial"/>
          <w:b/>
          <w:lang w:val="fr-FR"/>
        </w:rPr>
      </w:pPr>
    </w:p>
    <w:p w:rsidR="002F6F15" w:rsidRDefault="002F6F15" w:rsidP="002F6F15">
      <w:pPr>
        <w:pStyle w:val="Paragraphedeliste"/>
        <w:ind w:left="360"/>
        <w:jc w:val="both"/>
        <w:rPr>
          <w:rStyle w:val="StyleArial"/>
          <w:rFonts w:cs="Arial"/>
          <w:b/>
          <w:lang w:val="fr-FR"/>
        </w:rPr>
      </w:pPr>
    </w:p>
    <w:p w:rsidR="0040165E" w:rsidRPr="00F55D8A" w:rsidRDefault="0040165E" w:rsidP="00481AAD">
      <w:pPr>
        <w:pStyle w:val="Paragraphedeliste"/>
        <w:numPr>
          <w:ilvl w:val="0"/>
          <w:numId w:val="24"/>
        </w:numPr>
        <w:jc w:val="both"/>
        <w:rPr>
          <w:rStyle w:val="StyleArial"/>
          <w:rFonts w:cs="Arial"/>
          <w:b/>
          <w:lang w:val="fr-FR"/>
        </w:rPr>
      </w:pPr>
      <w:r w:rsidRPr="00F55D8A">
        <w:rPr>
          <w:rStyle w:val="StyleArial"/>
          <w:rFonts w:cs="Arial"/>
          <w:b/>
          <w:lang w:val="fr-FR"/>
        </w:rPr>
        <w:t>Les unités d’enseignement (UE) </w:t>
      </w:r>
    </w:p>
    <w:p w:rsidR="0040165E" w:rsidRPr="00F55D8A" w:rsidRDefault="0040165E" w:rsidP="0040165E">
      <w:pPr>
        <w:jc w:val="both"/>
        <w:rPr>
          <w:rStyle w:val="StyleArial"/>
          <w:lang w:val="fr-FR"/>
        </w:rPr>
      </w:pPr>
    </w:p>
    <w:p w:rsidR="00DD7B1B" w:rsidRPr="00F55D8A" w:rsidRDefault="00D30793" w:rsidP="0040165E">
      <w:pPr>
        <w:jc w:val="both"/>
        <w:rPr>
          <w:rStyle w:val="StyleArial"/>
          <w:lang w:val="fr-FR"/>
        </w:rPr>
      </w:pPr>
      <w:r w:rsidRPr="00F55D8A">
        <w:rPr>
          <w:rStyle w:val="StyleArial"/>
          <w:lang w:val="fr-FR"/>
        </w:rPr>
        <w:t>Les unités d’enseignement sont en lien les unes avec les autres et contribuent à l’acquisition des compétences</w:t>
      </w:r>
      <w:r w:rsidR="00BD42A0" w:rsidRPr="00F55D8A">
        <w:rPr>
          <w:rStyle w:val="StyleArial"/>
          <w:lang w:val="fr-FR"/>
        </w:rPr>
        <w:t>. Elles couvrent sept domaines</w:t>
      </w:r>
      <w:r w:rsidR="00EB0B57">
        <w:rPr>
          <w:rStyle w:val="StyleArial"/>
          <w:lang w:val="fr-FR"/>
        </w:rPr>
        <w:t xml:space="preserve"> </w:t>
      </w:r>
      <w:r w:rsidR="00BD42A0" w:rsidRPr="00F55D8A">
        <w:rPr>
          <w:rStyle w:val="StyleArial"/>
          <w:lang w:val="fr-FR"/>
        </w:rPr>
        <w:t xml:space="preserve">et </w:t>
      </w:r>
      <w:r w:rsidR="0040165E" w:rsidRPr="00F55D8A">
        <w:rPr>
          <w:rStyle w:val="StyleArial"/>
          <w:lang w:val="fr-FR"/>
        </w:rPr>
        <w:t>comportent des objectifs de formation, des contenus, une durée, ainsi que des modalités et critères de validation. Elles donnent lieu à une valorisation en crédits européens. La place des unités d’enseignement dans le référentiel de formation permet des liens entre elles et une progression de l’apprentissage des étudiants. Les savoirs qui les composent sont ancrés dans la réalité et actualisés. Elles se déroulent sur</w:t>
      </w:r>
      <w:r w:rsidR="008E6C26" w:rsidRPr="00F55D8A">
        <w:rPr>
          <w:rStyle w:val="StyleArial"/>
          <w:lang w:val="fr-FR"/>
        </w:rPr>
        <w:t xml:space="preserve"> </w:t>
      </w:r>
      <w:r w:rsidR="007C451F" w:rsidRPr="00F55D8A">
        <w:rPr>
          <w:rStyle w:val="StyleArial"/>
          <w:lang w:val="fr-FR"/>
        </w:rPr>
        <w:t xml:space="preserve">un </w:t>
      </w:r>
      <w:r w:rsidR="00361075" w:rsidRPr="00F55D8A">
        <w:rPr>
          <w:rStyle w:val="StyleArial"/>
          <w:lang w:val="fr-FR"/>
        </w:rPr>
        <w:t xml:space="preserve">seul </w:t>
      </w:r>
      <w:r w:rsidR="007C451F" w:rsidRPr="00F55D8A">
        <w:rPr>
          <w:rStyle w:val="StyleArial"/>
          <w:lang w:val="fr-FR"/>
        </w:rPr>
        <w:t>ou plusieurs semestres</w:t>
      </w:r>
      <w:r w:rsidR="008C24A7" w:rsidRPr="00F55D8A">
        <w:rPr>
          <w:rStyle w:val="StyleArial"/>
          <w:lang w:val="fr-FR"/>
        </w:rPr>
        <w:t>, nous avons ainsi :</w:t>
      </w:r>
    </w:p>
    <w:p w:rsidR="007C451F" w:rsidRPr="00F55D8A" w:rsidRDefault="007C451F" w:rsidP="0040165E">
      <w:pPr>
        <w:jc w:val="both"/>
        <w:rPr>
          <w:rStyle w:val="StyleArial"/>
          <w:lang w:val="fr-FR"/>
        </w:rPr>
      </w:pPr>
    </w:p>
    <w:p w:rsidR="005837E0" w:rsidRPr="00F55D8A" w:rsidRDefault="00DD7B1B" w:rsidP="005837E0">
      <w:pPr>
        <w:numPr>
          <w:ilvl w:val="0"/>
          <w:numId w:val="14"/>
        </w:numPr>
        <w:jc w:val="both"/>
        <w:rPr>
          <w:rStyle w:val="StyleArial"/>
          <w:sz w:val="22"/>
          <w:szCs w:val="22"/>
          <w:lang w:val="fr-FR"/>
        </w:rPr>
      </w:pPr>
      <w:r w:rsidRPr="00F55D8A">
        <w:rPr>
          <w:rStyle w:val="StyleArial"/>
          <w:sz w:val="22"/>
          <w:szCs w:val="22"/>
          <w:lang w:val="fr-FR"/>
        </w:rPr>
        <w:t xml:space="preserve">UE 1 - </w:t>
      </w:r>
      <w:r w:rsidR="00E15CF4" w:rsidRPr="00F55D8A">
        <w:rPr>
          <w:rStyle w:val="StyleArial"/>
          <w:sz w:val="22"/>
          <w:szCs w:val="22"/>
          <w:lang w:val="fr-FR"/>
        </w:rPr>
        <w:t>S</w:t>
      </w:r>
      <w:r w:rsidR="005837E0" w:rsidRPr="00F55D8A">
        <w:rPr>
          <w:rStyle w:val="StyleArial"/>
          <w:sz w:val="22"/>
          <w:szCs w:val="22"/>
          <w:lang w:val="fr-FR"/>
        </w:rPr>
        <w:t>ciences humaines, sociales et droit</w:t>
      </w:r>
      <w:r w:rsidR="00EB0B57">
        <w:rPr>
          <w:rStyle w:val="StyleArial"/>
          <w:sz w:val="22"/>
          <w:szCs w:val="22"/>
          <w:lang w:val="fr-FR"/>
        </w:rPr>
        <w:t xml:space="preserve"> </w:t>
      </w:r>
      <w:r w:rsidRPr="00F55D8A">
        <w:rPr>
          <w:rStyle w:val="StyleArial"/>
          <w:sz w:val="22"/>
          <w:szCs w:val="22"/>
          <w:lang w:val="fr-FR"/>
        </w:rPr>
        <w:t>(75 h CM/TD + 30 h TPG)</w:t>
      </w:r>
    </w:p>
    <w:p w:rsidR="005837E0" w:rsidRPr="00F55D8A" w:rsidRDefault="005837E0" w:rsidP="00BD42A0">
      <w:pPr>
        <w:numPr>
          <w:ilvl w:val="1"/>
          <w:numId w:val="16"/>
        </w:numPr>
        <w:jc w:val="both"/>
        <w:rPr>
          <w:rStyle w:val="StyleArial"/>
          <w:sz w:val="22"/>
          <w:szCs w:val="22"/>
          <w:lang w:val="fr-FR"/>
        </w:rPr>
      </w:pPr>
      <w:r w:rsidRPr="00F55D8A">
        <w:rPr>
          <w:rStyle w:val="StyleArial"/>
          <w:sz w:val="22"/>
          <w:szCs w:val="22"/>
          <w:lang w:val="fr-FR"/>
        </w:rPr>
        <w:t xml:space="preserve">UE 1.1 </w:t>
      </w:r>
      <w:r w:rsidR="00DD7B1B" w:rsidRPr="00F55D8A">
        <w:rPr>
          <w:rStyle w:val="StyleArial"/>
          <w:sz w:val="22"/>
          <w:szCs w:val="22"/>
          <w:lang w:val="fr-FR"/>
        </w:rPr>
        <w:t xml:space="preserve">Psycho-sociologie et anthropologie </w:t>
      </w:r>
    </w:p>
    <w:p w:rsidR="005837E0" w:rsidRPr="00F55D8A" w:rsidRDefault="005837E0" w:rsidP="00BD42A0">
      <w:pPr>
        <w:numPr>
          <w:ilvl w:val="1"/>
          <w:numId w:val="16"/>
        </w:numPr>
        <w:jc w:val="both"/>
        <w:rPr>
          <w:rStyle w:val="StyleArial"/>
          <w:sz w:val="22"/>
          <w:szCs w:val="22"/>
          <w:lang w:val="fr-FR"/>
        </w:rPr>
      </w:pPr>
      <w:r w:rsidRPr="00F55D8A">
        <w:rPr>
          <w:rStyle w:val="StyleArial"/>
          <w:sz w:val="22"/>
          <w:szCs w:val="22"/>
          <w:lang w:val="fr-FR"/>
        </w:rPr>
        <w:t>UE</w:t>
      </w:r>
      <w:r w:rsidR="00DD7B1B" w:rsidRPr="00F55D8A">
        <w:rPr>
          <w:rStyle w:val="StyleArial"/>
          <w:sz w:val="22"/>
          <w:szCs w:val="22"/>
          <w:lang w:val="fr-FR"/>
        </w:rPr>
        <w:t xml:space="preserve"> 1.2</w:t>
      </w:r>
      <w:r w:rsidR="00E15CF4" w:rsidRPr="00F55D8A">
        <w:rPr>
          <w:rStyle w:val="StyleArial"/>
          <w:sz w:val="22"/>
          <w:szCs w:val="22"/>
          <w:lang w:val="fr-FR"/>
        </w:rPr>
        <w:t xml:space="preserve"> </w:t>
      </w:r>
      <w:r w:rsidR="00DD7B1B" w:rsidRPr="00F55D8A">
        <w:rPr>
          <w:rStyle w:val="StyleArial"/>
          <w:sz w:val="22"/>
          <w:szCs w:val="22"/>
          <w:lang w:val="fr-FR"/>
        </w:rPr>
        <w:t>Pédagogie</w:t>
      </w:r>
      <w:r w:rsidR="00EB0B57">
        <w:rPr>
          <w:rStyle w:val="StyleArial"/>
          <w:sz w:val="22"/>
          <w:szCs w:val="22"/>
          <w:lang w:val="fr-FR"/>
        </w:rPr>
        <w:t xml:space="preserve"> </w:t>
      </w:r>
      <w:r w:rsidR="00DD7B1B" w:rsidRPr="00F55D8A">
        <w:rPr>
          <w:rStyle w:val="StyleArial"/>
          <w:sz w:val="22"/>
          <w:szCs w:val="22"/>
          <w:lang w:val="fr-FR"/>
        </w:rPr>
        <w:t>et construction professionnelle</w:t>
      </w:r>
    </w:p>
    <w:p w:rsidR="005837E0" w:rsidRPr="00F55D8A" w:rsidRDefault="005837E0" w:rsidP="00BD42A0">
      <w:pPr>
        <w:numPr>
          <w:ilvl w:val="1"/>
          <w:numId w:val="16"/>
        </w:numPr>
        <w:jc w:val="both"/>
        <w:rPr>
          <w:rStyle w:val="StyleArial"/>
          <w:sz w:val="22"/>
          <w:szCs w:val="22"/>
          <w:lang w:val="fr-FR"/>
        </w:rPr>
      </w:pPr>
      <w:r w:rsidRPr="00F55D8A">
        <w:rPr>
          <w:rStyle w:val="StyleArial"/>
          <w:sz w:val="22"/>
          <w:szCs w:val="22"/>
          <w:lang w:val="fr-FR"/>
        </w:rPr>
        <w:t>UE</w:t>
      </w:r>
      <w:r w:rsidR="007C451F" w:rsidRPr="00F55D8A">
        <w:rPr>
          <w:rStyle w:val="StyleArial"/>
          <w:sz w:val="22"/>
          <w:szCs w:val="22"/>
          <w:lang w:val="fr-FR"/>
        </w:rPr>
        <w:t xml:space="preserve"> </w:t>
      </w:r>
      <w:r w:rsidR="00DD7B1B" w:rsidRPr="00F55D8A">
        <w:rPr>
          <w:rStyle w:val="StyleArial"/>
          <w:sz w:val="22"/>
          <w:szCs w:val="22"/>
          <w:lang w:val="fr-FR"/>
        </w:rPr>
        <w:t>1.3</w:t>
      </w:r>
      <w:r w:rsidRPr="00F55D8A">
        <w:rPr>
          <w:rStyle w:val="StyleArial"/>
          <w:sz w:val="22"/>
          <w:szCs w:val="22"/>
          <w:lang w:val="fr-FR"/>
        </w:rPr>
        <w:t xml:space="preserve"> </w:t>
      </w:r>
      <w:r w:rsidR="00DD7B1B" w:rsidRPr="00F55D8A">
        <w:rPr>
          <w:rStyle w:val="StyleArial"/>
          <w:sz w:val="22"/>
          <w:szCs w:val="22"/>
          <w:lang w:val="fr-FR"/>
        </w:rPr>
        <w:t>Management : organisation, interdisciplinarité et travail en équipe dans des situations d’urgence, d’anesthésie et de réanimation</w:t>
      </w:r>
    </w:p>
    <w:p w:rsidR="005837E0" w:rsidRPr="00F55D8A" w:rsidRDefault="005837E0" w:rsidP="00BD42A0">
      <w:pPr>
        <w:numPr>
          <w:ilvl w:val="1"/>
          <w:numId w:val="16"/>
        </w:numPr>
        <w:jc w:val="both"/>
        <w:rPr>
          <w:rStyle w:val="StyleArial"/>
          <w:sz w:val="22"/>
          <w:szCs w:val="22"/>
          <w:lang w:val="fr-FR"/>
        </w:rPr>
      </w:pPr>
      <w:r w:rsidRPr="00F55D8A">
        <w:rPr>
          <w:rStyle w:val="StyleArial"/>
          <w:sz w:val="22"/>
          <w:szCs w:val="22"/>
          <w:lang w:val="fr-FR"/>
        </w:rPr>
        <w:t>UE</w:t>
      </w:r>
      <w:r w:rsidR="00DD7B1B" w:rsidRPr="00F55D8A">
        <w:rPr>
          <w:rStyle w:val="StyleArial"/>
          <w:sz w:val="22"/>
          <w:szCs w:val="22"/>
          <w:lang w:val="fr-FR"/>
        </w:rPr>
        <w:t xml:space="preserve"> 1.4</w:t>
      </w:r>
      <w:r w:rsidR="00E15CF4" w:rsidRPr="00F55D8A">
        <w:rPr>
          <w:rStyle w:val="StyleArial"/>
          <w:sz w:val="22"/>
          <w:szCs w:val="22"/>
          <w:lang w:val="fr-FR"/>
        </w:rPr>
        <w:t xml:space="preserve"> </w:t>
      </w:r>
      <w:r w:rsidR="00DD7B1B" w:rsidRPr="00F55D8A">
        <w:rPr>
          <w:rStyle w:val="StyleArial"/>
          <w:sz w:val="22"/>
          <w:szCs w:val="22"/>
          <w:lang w:val="fr-FR"/>
        </w:rPr>
        <w:t>Santé publique : économie de la santé et épidémiologie</w:t>
      </w:r>
    </w:p>
    <w:p w:rsidR="00DD7B1B" w:rsidRPr="00F55D8A" w:rsidRDefault="005837E0" w:rsidP="00BD42A0">
      <w:pPr>
        <w:numPr>
          <w:ilvl w:val="1"/>
          <w:numId w:val="16"/>
        </w:numPr>
        <w:jc w:val="both"/>
        <w:rPr>
          <w:rStyle w:val="StyleArial"/>
          <w:sz w:val="22"/>
          <w:szCs w:val="22"/>
          <w:lang w:val="fr-FR"/>
        </w:rPr>
      </w:pPr>
      <w:r w:rsidRPr="00F55D8A">
        <w:rPr>
          <w:rStyle w:val="StyleArial"/>
          <w:sz w:val="22"/>
          <w:szCs w:val="22"/>
          <w:lang w:val="fr-FR"/>
        </w:rPr>
        <w:t xml:space="preserve">UE </w:t>
      </w:r>
      <w:r w:rsidR="00DD7B1B" w:rsidRPr="00F55D8A">
        <w:rPr>
          <w:rStyle w:val="StyleArial"/>
          <w:sz w:val="22"/>
          <w:szCs w:val="22"/>
          <w:lang w:val="fr-FR"/>
        </w:rPr>
        <w:t>1.5</w:t>
      </w:r>
      <w:r w:rsidR="00E15CF4" w:rsidRPr="00F55D8A">
        <w:rPr>
          <w:rStyle w:val="StyleArial"/>
          <w:sz w:val="22"/>
          <w:szCs w:val="22"/>
          <w:lang w:val="fr-FR"/>
        </w:rPr>
        <w:t xml:space="preserve"> </w:t>
      </w:r>
      <w:r w:rsidR="00DD7B1B" w:rsidRPr="00F55D8A">
        <w:rPr>
          <w:rStyle w:val="StyleArial"/>
          <w:sz w:val="22"/>
          <w:szCs w:val="22"/>
          <w:lang w:val="fr-FR"/>
        </w:rPr>
        <w:t>Droit, Ethique et Déontologie</w:t>
      </w:r>
    </w:p>
    <w:p w:rsidR="00DD7B1B" w:rsidRPr="00F55D8A" w:rsidRDefault="00DD7B1B" w:rsidP="00BD42A0">
      <w:pPr>
        <w:jc w:val="both"/>
        <w:rPr>
          <w:rStyle w:val="StyleArial"/>
          <w:sz w:val="22"/>
          <w:szCs w:val="22"/>
          <w:lang w:val="fr-FR"/>
        </w:rPr>
      </w:pPr>
    </w:p>
    <w:p w:rsidR="00DD7B1B" w:rsidRPr="00F55D8A" w:rsidRDefault="00E15CF4" w:rsidP="00BD42A0">
      <w:pPr>
        <w:numPr>
          <w:ilvl w:val="0"/>
          <w:numId w:val="14"/>
        </w:numPr>
        <w:jc w:val="both"/>
        <w:rPr>
          <w:rStyle w:val="StyleArial"/>
          <w:sz w:val="22"/>
          <w:szCs w:val="22"/>
          <w:lang w:val="fr-FR"/>
        </w:rPr>
      </w:pPr>
      <w:r w:rsidRPr="00F55D8A">
        <w:rPr>
          <w:rStyle w:val="StyleArial"/>
          <w:sz w:val="22"/>
          <w:szCs w:val="22"/>
          <w:lang w:val="fr-FR"/>
        </w:rPr>
        <w:t xml:space="preserve">UE2 - Sciences physique, biologiques et médicales </w:t>
      </w:r>
      <w:r w:rsidR="00683BD0" w:rsidRPr="00F55D8A">
        <w:rPr>
          <w:rStyle w:val="StyleArial"/>
          <w:sz w:val="22"/>
          <w:szCs w:val="22"/>
          <w:lang w:val="fr-FR"/>
        </w:rPr>
        <w:t>(CM/TD 120h + 30h TPG)</w:t>
      </w:r>
    </w:p>
    <w:p w:rsidR="00DD7B1B" w:rsidRPr="00F55D8A" w:rsidRDefault="005837E0" w:rsidP="00BD42A0">
      <w:pPr>
        <w:numPr>
          <w:ilvl w:val="1"/>
          <w:numId w:val="16"/>
        </w:numPr>
        <w:jc w:val="both"/>
        <w:rPr>
          <w:rStyle w:val="StyleArial"/>
          <w:sz w:val="22"/>
          <w:szCs w:val="22"/>
          <w:lang w:val="fr-FR"/>
        </w:rPr>
      </w:pPr>
      <w:r w:rsidRPr="00F55D8A">
        <w:rPr>
          <w:rStyle w:val="StyleArial"/>
          <w:sz w:val="22"/>
          <w:szCs w:val="22"/>
          <w:lang w:val="fr-FR"/>
        </w:rPr>
        <w:t xml:space="preserve">UE 2.1 </w:t>
      </w:r>
      <w:r w:rsidR="00683BD0" w:rsidRPr="00F55D8A">
        <w:rPr>
          <w:rStyle w:val="StyleArial"/>
          <w:sz w:val="22"/>
          <w:szCs w:val="22"/>
          <w:lang w:val="fr-FR"/>
        </w:rPr>
        <w:t xml:space="preserve">Physique, biophysique, chimie, biochimie et biologie cellulaire </w:t>
      </w:r>
    </w:p>
    <w:p w:rsidR="00DD7B1B" w:rsidRPr="00F55D8A" w:rsidRDefault="005837E0" w:rsidP="005837E0">
      <w:pPr>
        <w:numPr>
          <w:ilvl w:val="1"/>
          <w:numId w:val="16"/>
        </w:numPr>
        <w:jc w:val="both"/>
        <w:rPr>
          <w:rStyle w:val="StyleArial"/>
          <w:sz w:val="22"/>
          <w:szCs w:val="22"/>
          <w:lang w:val="fr-FR"/>
        </w:rPr>
      </w:pPr>
      <w:r w:rsidRPr="00F55D8A">
        <w:rPr>
          <w:rStyle w:val="StyleArial"/>
          <w:sz w:val="22"/>
          <w:szCs w:val="22"/>
          <w:lang w:val="fr-FR"/>
        </w:rPr>
        <w:t>UE 2.2</w:t>
      </w:r>
      <w:r w:rsidR="00E15CF4" w:rsidRPr="00F55D8A">
        <w:rPr>
          <w:rStyle w:val="StyleArial"/>
          <w:sz w:val="22"/>
          <w:szCs w:val="22"/>
          <w:lang w:val="fr-FR"/>
        </w:rPr>
        <w:t xml:space="preserve"> </w:t>
      </w:r>
      <w:r w:rsidR="00683BD0" w:rsidRPr="00F55D8A">
        <w:rPr>
          <w:rStyle w:val="StyleArial"/>
          <w:sz w:val="22"/>
          <w:szCs w:val="22"/>
          <w:lang w:val="fr-FR"/>
        </w:rPr>
        <w:t xml:space="preserve">Physiologie intégrée et physiopathologie </w:t>
      </w:r>
    </w:p>
    <w:p w:rsidR="00683BD0" w:rsidRPr="00F55D8A" w:rsidRDefault="005837E0" w:rsidP="00BD42A0">
      <w:pPr>
        <w:numPr>
          <w:ilvl w:val="1"/>
          <w:numId w:val="16"/>
        </w:numPr>
        <w:jc w:val="both"/>
        <w:rPr>
          <w:rStyle w:val="StyleArial"/>
          <w:sz w:val="22"/>
          <w:szCs w:val="22"/>
          <w:lang w:val="fr-FR"/>
        </w:rPr>
      </w:pPr>
      <w:r w:rsidRPr="00F55D8A">
        <w:rPr>
          <w:rStyle w:val="StyleArial"/>
          <w:sz w:val="22"/>
          <w:szCs w:val="22"/>
          <w:lang w:val="fr-FR"/>
        </w:rPr>
        <w:t>UE 2.3</w:t>
      </w:r>
      <w:r w:rsidR="00E15CF4" w:rsidRPr="00F55D8A">
        <w:rPr>
          <w:rStyle w:val="StyleArial"/>
          <w:sz w:val="22"/>
          <w:szCs w:val="22"/>
          <w:lang w:val="fr-FR"/>
        </w:rPr>
        <w:t xml:space="preserve"> </w:t>
      </w:r>
      <w:r w:rsidR="00683BD0" w:rsidRPr="00F55D8A">
        <w:rPr>
          <w:rStyle w:val="StyleArial"/>
          <w:sz w:val="22"/>
          <w:szCs w:val="22"/>
          <w:lang w:val="fr-FR"/>
        </w:rPr>
        <w:t>Pharmacologie Générale</w:t>
      </w:r>
    </w:p>
    <w:p w:rsidR="00683BD0" w:rsidRPr="00F55D8A" w:rsidRDefault="005837E0" w:rsidP="00BD42A0">
      <w:pPr>
        <w:numPr>
          <w:ilvl w:val="1"/>
          <w:numId w:val="16"/>
        </w:numPr>
        <w:jc w:val="both"/>
        <w:rPr>
          <w:rStyle w:val="StyleArial"/>
          <w:sz w:val="22"/>
          <w:szCs w:val="22"/>
          <w:lang w:val="fr-FR"/>
        </w:rPr>
      </w:pPr>
      <w:r w:rsidRPr="00F55D8A">
        <w:rPr>
          <w:rStyle w:val="StyleArial"/>
          <w:sz w:val="22"/>
          <w:szCs w:val="22"/>
          <w:lang w:val="fr-FR"/>
        </w:rPr>
        <w:t>UE 2.4</w:t>
      </w:r>
      <w:r w:rsidR="00E15CF4" w:rsidRPr="00F55D8A">
        <w:rPr>
          <w:rStyle w:val="StyleArial"/>
          <w:sz w:val="22"/>
          <w:szCs w:val="22"/>
          <w:lang w:val="fr-FR"/>
        </w:rPr>
        <w:t xml:space="preserve"> </w:t>
      </w:r>
      <w:r w:rsidR="00683BD0" w:rsidRPr="00F55D8A">
        <w:rPr>
          <w:rStyle w:val="StyleArial"/>
          <w:sz w:val="22"/>
          <w:szCs w:val="22"/>
          <w:lang w:val="fr-FR"/>
        </w:rPr>
        <w:t>Pharmacologie spécifique à l’</w:t>
      </w:r>
      <w:smartTag w:uri="urn:schemas-microsoft-com:office:smarttags" w:element="PersonName">
        <w:smartTagPr>
          <w:attr w:name="ProductID" w:val="anesth￩sie r￩animation"/>
        </w:smartTagPr>
        <w:r w:rsidR="00683BD0" w:rsidRPr="00F55D8A">
          <w:rPr>
            <w:rStyle w:val="StyleArial"/>
            <w:sz w:val="22"/>
            <w:szCs w:val="22"/>
            <w:lang w:val="fr-FR"/>
          </w:rPr>
          <w:t>anesthésie réanimation</w:t>
        </w:r>
      </w:smartTag>
      <w:r w:rsidR="00683BD0" w:rsidRPr="00F55D8A">
        <w:rPr>
          <w:rStyle w:val="StyleArial"/>
          <w:sz w:val="22"/>
          <w:szCs w:val="22"/>
          <w:lang w:val="fr-FR"/>
        </w:rPr>
        <w:t xml:space="preserve"> et l’urgence </w:t>
      </w:r>
    </w:p>
    <w:p w:rsidR="005837E0" w:rsidRPr="00F55D8A" w:rsidRDefault="005837E0" w:rsidP="005837E0">
      <w:pPr>
        <w:ind w:left="1080"/>
        <w:jc w:val="both"/>
        <w:rPr>
          <w:rStyle w:val="StyleArial"/>
          <w:sz w:val="22"/>
          <w:szCs w:val="22"/>
          <w:lang w:val="fr-FR"/>
        </w:rPr>
      </w:pPr>
    </w:p>
    <w:p w:rsidR="00683BD0" w:rsidRPr="00F55D8A" w:rsidRDefault="00683BD0" w:rsidP="00BD42A0">
      <w:pPr>
        <w:numPr>
          <w:ilvl w:val="0"/>
          <w:numId w:val="14"/>
        </w:numPr>
        <w:jc w:val="both"/>
        <w:rPr>
          <w:rStyle w:val="StyleArial"/>
          <w:sz w:val="22"/>
          <w:szCs w:val="22"/>
          <w:lang w:val="fr-FR"/>
        </w:rPr>
      </w:pPr>
      <w:r w:rsidRPr="00F55D8A">
        <w:rPr>
          <w:rStyle w:val="StyleArial"/>
          <w:sz w:val="22"/>
          <w:szCs w:val="22"/>
          <w:lang w:val="fr-FR"/>
        </w:rPr>
        <w:t>UE 3</w:t>
      </w:r>
      <w:r w:rsidR="005837E0" w:rsidRPr="00F55D8A">
        <w:rPr>
          <w:rStyle w:val="StyleArial"/>
          <w:sz w:val="22"/>
          <w:szCs w:val="22"/>
          <w:lang w:val="fr-FR"/>
        </w:rPr>
        <w:t xml:space="preserve"> </w:t>
      </w:r>
      <w:r w:rsidRPr="00F55D8A">
        <w:rPr>
          <w:rStyle w:val="StyleArial"/>
          <w:sz w:val="22"/>
          <w:szCs w:val="22"/>
          <w:lang w:val="fr-FR"/>
        </w:rPr>
        <w:t xml:space="preserve">- </w:t>
      </w:r>
      <w:r w:rsidR="00E15CF4" w:rsidRPr="00F55D8A">
        <w:rPr>
          <w:rStyle w:val="StyleArial"/>
          <w:sz w:val="22"/>
          <w:szCs w:val="22"/>
          <w:lang w:val="fr-FR"/>
        </w:rPr>
        <w:t xml:space="preserve">Les fondamentaux de l'anesthésie-réanimation et urgence </w:t>
      </w:r>
      <w:r w:rsidRPr="00F55D8A">
        <w:rPr>
          <w:rStyle w:val="StyleArial"/>
          <w:sz w:val="22"/>
          <w:szCs w:val="22"/>
          <w:lang w:val="fr-FR"/>
        </w:rPr>
        <w:t xml:space="preserve">(240 h CM/TD + </w:t>
      </w:r>
      <w:r w:rsidR="00E15CF4" w:rsidRPr="00F55D8A">
        <w:rPr>
          <w:rStyle w:val="StyleArial"/>
          <w:sz w:val="22"/>
          <w:szCs w:val="22"/>
          <w:lang w:val="fr-FR"/>
        </w:rPr>
        <w:tab/>
      </w:r>
      <w:r w:rsidR="00E15CF4" w:rsidRPr="00F55D8A">
        <w:rPr>
          <w:rStyle w:val="StyleArial"/>
          <w:sz w:val="22"/>
          <w:szCs w:val="22"/>
          <w:lang w:val="fr-FR"/>
        </w:rPr>
        <w:tab/>
      </w:r>
      <w:r w:rsidR="00E15CF4" w:rsidRPr="00F55D8A">
        <w:rPr>
          <w:rStyle w:val="StyleArial"/>
          <w:sz w:val="22"/>
          <w:szCs w:val="22"/>
          <w:lang w:val="fr-FR"/>
        </w:rPr>
        <w:tab/>
      </w:r>
      <w:r w:rsidRPr="00F55D8A">
        <w:rPr>
          <w:rStyle w:val="StyleArial"/>
          <w:sz w:val="22"/>
          <w:szCs w:val="22"/>
          <w:lang w:val="fr-FR"/>
        </w:rPr>
        <w:t>60 h TPG)</w:t>
      </w:r>
    </w:p>
    <w:p w:rsidR="00683BD0" w:rsidRPr="00F55D8A" w:rsidRDefault="00E15CF4" w:rsidP="00BD42A0">
      <w:pPr>
        <w:numPr>
          <w:ilvl w:val="1"/>
          <w:numId w:val="16"/>
        </w:numPr>
        <w:jc w:val="both"/>
        <w:rPr>
          <w:rStyle w:val="StyleArial"/>
          <w:sz w:val="22"/>
          <w:szCs w:val="22"/>
          <w:lang w:val="fr-FR"/>
        </w:rPr>
      </w:pPr>
      <w:r w:rsidRPr="00F55D8A">
        <w:rPr>
          <w:rStyle w:val="StyleArial"/>
          <w:sz w:val="22"/>
          <w:szCs w:val="22"/>
          <w:lang w:val="fr-FR"/>
        </w:rPr>
        <w:t>UE 3.1</w:t>
      </w:r>
      <w:r w:rsidR="00683BD0" w:rsidRPr="00F55D8A">
        <w:rPr>
          <w:rStyle w:val="StyleArial"/>
          <w:sz w:val="22"/>
          <w:szCs w:val="22"/>
          <w:lang w:val="fr-FR"/>
        </w:rPr>
        <w:t xml:space="preserve"> Les techniques d’anesthésie, réanimation et urgence, principes et mises en œuvre </w:t>
      </w:r>
      <w:r w:rsidR="005837E0" w:rsidRPr="00F55D8A">
        <w:rPr>
          <w:rStyle w:val="StyleArial"/>
          <w:sz w:val="22"/>
          <w:szCs w:val="22"/>
          <w:lang w:val="fr-FR"/>
        </w:rPr>
        <w:t>(1</w:t>
      </w:r>
      <w:r w:rsidR="005837E0" w:rsidRPr="00F55D8A">
        <w:rPr>
          <w:rStyle w:val="StyleArial"/>
          <w:sz w:val="22"/>
          <w:szCs w:val="22"/>
          <w:vertAlign w:val="superscript"/>
          <w:lang w:val="fr-FR"/>
        </w:rPr>
        <w:t>ère</w:t>
      </w:r>
      <w:r w:rsidR="005837E0" w:rsidRPr="00F55D8A">
        <w:rPr>
          <w:rStyle w:val="StyleArial"/>
          <w:sz w:val="22"/>
          <w:szCs w:val="22"/>
          <w:lang w:val="fr-FR"/>
        </w:rPr>
        <w:t xml:space="preserve"> partie)</w:t>
      </w:r>
    </w:p>
    <w:p w:rsidR="00683BD0" w:rsidRPr="00F55D8A" w:rsidRDefault="00E15CF4" w:rsidP="005837E0">
      <w:pPr>
        <w:numPr>
          <w:ilvl w:val="1"/>
          <w:numId w:val="16"/>
        </w:numPr>
        <w:jc w:val="both"/>
        <w:rPr>
          <w:rStyle w:val="StyleArial"/>
          <w:sz w:val="22"/>
          <w:szCs w:val="22"/>
          <w:lang w:val="fr-FR"/>
        </w:rPr>
      </w:pPr>
      <w:r w:rsidRPr="00F55D8A">
        <w:rPr>
          <w:rStyle w:val="StyleArial"/>
          <w:sz w:val="22"/>
          <w:szCs w:val="22"/>
          <w:lang w:val="fr-FR"/>
        </w:rPr>
        <w:t>UE 3.2.</w:t>
      </w:r>
      <w:r w:rsidR="00683BD0" w:rsidRPr="00F55D8A">
        <w:rPr>
          <w:rStyle w:val="StyleArial"/>
          <w:sz w:val="22"/>
          <w:szCs w:val="22"/>
          <w:lang w:val="fr-FR"/>
        </w:rPr>
        <w:t>Les techniques d’anesthésie, réanimation et urgence, principes et</w:t>
      </w:r>
      <w:r w:rsidR="00EB0B57">
        <w:rPr>
          <w:rStyle w:val="StyleArial"/>
          <w:sz w:val="22"/>
          <w:szCs w:val="22"/>
          <w:lang w:val="fr-FR"/>
        </w:rPr>
        <w:t xml:space="preserve"> </w:t>
      </w:r>
      <w:r w:rsidR="00683BD0" w:rsidRPr="00F55D8A">
        <w:rPr>
          <w:rStyle w:val="StyleArial"/>
          <w:sz w:val="22"/>
          <w:szCs w:val="22"/>
          <w:lang w:val="fr-FR"/>
        </w:rPr>
        <w:t>mises en œuvre (2</w:t>
      </w:r>
      <w:r w:rsidR="005837E0" w:rsidRPr="00F55D8A">
        <w:rPr>
          <w:rStyle w:val="StyleArial"/>
          <w:sz w:val="22"/>
          <w:szCs w:val="22"/>
          <w:vertAlign w:val="superscript"/>
          <w:lang w:val="fr-FR"/>
        </w:rPr>
        <w:t>ème</w:t>
      </w:r>
      <w:r w:rsidR="005837E0" w:rsidRPr="00F55D8A">
        <w:rPr>
          <w:rStyle w:val="StyleArial"/>
          <w:sz w:val="22"/>
          <w:szCs w:val="22"/>
          <w:lang w:val="fr-FR"/>
        </w:rPr>
        <w:t xml:space="preserve"> </w:t>
      </w:r>
      <w:r w:rsidR="00683BD0" w:rsidRPr="00F55D8A">
        <w:rPr>
          <w:rStyle w:val="StyleArial"/>
          <w:sz w:val="22"/>
          <w:szCs w:val="22"/>
          <w:lang w:val="fr-FR"/>
        </w:rPr>
        <w:t>partie)</w:t>
      </w:r>
    </w:p>
    <w:p w:rsidR="00683BD0" w:rsidRPr="00F55D8A" w:rsidRDefault="00683BD0" w:rsidP="00BD42A0">
      <w:pPr>
        <w:numPr>
          <w:ilvl w:val="1"/>
          <w:numId w:val="16"/>
        </w:numPr>
        <w:jc w:val="both"/>
        <w:rPr>
          <w:rStyle w:val="StyleArial"/>
          <w:sz w:val="22"/>
          <w:szCs w:val="22"/>
          <w:lang w:val="fr-FR"/>
        </w:rPr>
      </w:pPr>
      <w:r w:rsidRPr="00F55D8A">
        <w:rPr>
          <w:rStyle w:val="StyleArial"/>
          <w:sz w:val="22"/>
          <w:szCs w:val="22"/>
          <w:lang w:val="fr-FR"/>
        </w:rPr>
        <w:t>UE 3.3 Les modalités spécifiques d’anesthésie, réanimation et urgence liées aux différents types d’intervention et aux différents terrains</w:t>
      </w:r>
    </w:p>
    <w:p w:rsidR="00683BD0" w:rsidRPr="00F55D8A" w:rsidRDefault="00683BD0" w:rsidP="00BD42A0">
      <w:pPr>
        <w:jc w:val="both"/>
        <w:rPr>
          <w:rStyle w:val="StyleArial"/>
          <w:sz w:val="22"/>
          <w:szCs w:val="22"/>
          <w:lang w:val="fr-FR"/>
        </w:rPr>
      </w:pPr>
    </w:p>
    <w:p w:rsidR="00683BD0" w:rsidRPr="00F55D8A" w:rsidRDefault="00E15CF4" w:rsidP="00E15CF4">
      <w:pPr>
        <w:numPr>
          <w:ilvl w:val="0"/>
          <w:numId w:val="14"/>
        </w:numPr>
        <w:jc w:val="both"/>
        <w:rPr>
          <w:rStyle w:val="StyleArial"/>
          <w:sz w:val="22"/>
          <w:szCs w:val="22"/>
          <w:lang w:val="fr-FR"/>
        </w:rPr>
      </w:pPr>
      <w:r w:rsidRPr="00F55D8A">
        <w:rPr>
          <w:rStyle w:val="StyleArial"/>
          <w:sz w:val="22"/>
          <w:szCs w:val="22"/>
          <w:lang w:val="fr-FR"/>
        </w:rPr>
        <w:t xml:space="preserve">UE 4 - </w:t>
      </w:r>
      <w:r w:rsidR="00683BD0" w:rsidRPr="00F55D8A">
        <w:rPr>
          <w:rStyle w:val="StyleArial"/>
          <w:sz w:val="22"/>
          <w:szCs w:val="22"/>
          <w:lang w:val="fr-FR"/>
        </w:rPr>
        <w:t>Exercice du métier de l’infirmier anesthésist</w:t>
      </w:r>
      <w:r w:rsidRPr="00F55D8A">
        <w:rPr>
          <w:rStyle w:val="StyleArial"/>
          <w:sz w:val="22"/>
          <w:szCs w:val="22"/>
          <w:lang w:val="fr-FR"/>
        </w:rPr>
        <w:t xml:space="preserve">e dans des domaines spécifiques </w:t>
      </w:r>
      <w:r w:rsidRPr="00F55D8A">
        <w:rPr>
          <w:rStyle w:val="StyleArial"/>
          <w:sz w:val="22"/>
          <w:szCs w:val="22"/>
          <w:lang w:val="fr-FR"/>
        </w:rPr>
        <w:tab/>
      </w:r>
      <w:r w:rsidRPr="00F55D8A">
        <w:rPr>
          <w:rStyle w:val="StyleArial"/>
          <w:sz w:val="22"/>
          <w:szCs w:val="22"/>
          <w:lang w:val="fr-FR"/>
        </w:rPr>
        <w:tab/>
      </w:r>
      <w:r w:rsidR="00683BD0" w:rsidRPr="00F55D8A">
        <w:rPr>
          <w:rStyle w:val="StyleArial"/>
          <w:sz w:val="22"/>
          <w:szCs w:val="22"/>
          <w:lang w:val="fr-FR"/>
        </w:rPr>
        <w:t>(185 h CM/TD + 50h TPG)</w:t>
      </w:r>
    </w:p>
    <w:p w:rsidR="00683BD0" w:rsidRPr="00F55D8A" w:rsidRDefault="00683BD0" w:rsidP="00BD42A0">
      <w:pPr>
        <w:numPr>
          <w:ilvl w:val="1"/>
          <w:numId w:val="16"/>
        </w:numPr>
        <w:jc w:val="both"/>
        <w:rPr>
          <w:rStyle w:val="StyleArial"/>
          <w:sz w:val="22"/>
          <w:szCs w:val="22"/>
          <w:lang w:val="fr-FR"/>
        </w:rPr>
      </w:pPr>
      <w:r w:rsidRPr="00F55D8A">
        <w:rPr>
          <w:rStyle w:val="StyleArial"/>
          <w:sz w:val="22"/>
          <w:szCs w:val="22"/>
          <w:lang w:val="fr-FR"/>
        </w:rPr>
        <w:t xml:space="preserve">UE 4.1 Pathologie et grands </w:t>
      </w:r>
      <w:r w:rsidR="00E15CF4" w:rsidRPr="00F55D8A">
        <w:rPr>
          <w:rStyle w:val="StyleArial"/>
          <w:sz w:val="22"/>
          <w:szCs w:val="22"/>
          <w:lang w:val="fr-FR"/>
        </w:rPr>
        <w:t>syndromes</w:t>
      </w:r>
      <w:r w:rsidRPr="00F55D8A">
        <w:rPr>
          <w:rStyle w:val="StyleArial"/>
          <w:sz w:val="22"/>
          <w:szCs w:val="22"/>
          <w:lang w:val="fr-FR"/>
        </w:rPr>
        <w:t> </w:t>
      </w:r>
    </w:p>
    <w:p w:rsidR="00683BD0" w:rsidRPr="00F55D8A" w:rsidRDefault="00683BD0" w:rsidP="00BD42A0">
      <w:pPr>
        <w:numPr>
          <w:ilvl w:val="1"/>
          <w:numId w:val="16"/>
        </w:numPr>
        <w:jc w:val="both"/>
        <w:rPr>
          <w:rStyle w:val="StyleArial"/>
          <w:sz w:val="22"/>
          <w:szCs w:val="22"/>
          <w:lang w:val="fr-FR"/>
        </w:rPr>
      </w:pPr>
      <w:r w:rsidRPr="00F55D8A">
        <w:rPr>
          <w:rStyle w:val="StyleArial"/>
          <w:sz w:val="22"/>
          <w:szCs w:val="22"/>
          <w:lang w:val="fr-FR"/>
        </w:rPr>
        <w:t>UE 4.2 Techniques et Organisation des soins </w:t>
      </w:r>
    </w:p>
    <w:p w:rsidR="00683BD0" w:rsidRPr="00F55D8A" w:rsidRDefault="00E15CF4" w:rsidP="00BD42A0">
      <w:pPr>
        <w:numPr>
          <w:ilvl w:val="1"/>
          <w:numId w:val="16"/>
        </w:numPr>
        <w:jc w:val="both"/>
        <w:rPr>
          <w:rStyle w:val="StyleArial"/>
          <w:sz w:val="22"/>
          <w:szCs w:val="22"/>
          <w:lang w:val="fr-FR"/>
        </w:rPr>
      </w:pPr>
      <w:r w:rsidRPr="00F55D8A">
        <w:rPr>
          <w:rStyle w:val="StyleArial"/>
          <w:sz w:val="22"/>
          <w:szCs w:val="22"/>
          <w:lang w:val="fr-FR"/>
        </w:rPr>
        <w:t>UE 4.3</w:t>
      </w:r>
      <w:r w:rsidR="00683BD0" w:rsidRPr="00F55D8A">
        <w:rPr>
          <w:rStyle w:val="StyleArial"/>
          <w:sz w:val="22"/>
          <w:szCs w:val="22"/>
          <w:lang w:val="fr-FR"/>
        </w:rPr>
        <w:t xml:space="preserve"> Gestion de la douleur</w:t>
      </w:r>
    </w:p>
    <w:p w:rsidR="00683BD0" w:rsidRPr="00F55D8A" w:rsidRDefault="00683BD0" w:rsidP="00BD42A0">
      <w:pPr>
        <w:numPr>
          <w:ilvl w:val="1"/>
          <w:numId w:val="16"/>
        </w:numPr>
        <w:jc w:val="both"/>
        <w:rPr>
          <w:rStyle w:val="StyleArial"/>
          <w:sz w:val="22"/>
          <w:szCs w:val="22"/>
          <w:lang w:val="fr-FR"/>
        </w:rPr>
      </w:pPr>
      <w:r w:rsidRPr="00F55D8A">
        <w:rPr>
          <w:rStyle w:val="StyleArial"/>
          <w:sz w:val="22"/>
          <w:szCs w:val="22"/>
          <w:lang w:val="fr-FR"/>
        </w:rPr>
        <w:t xml:space="preserve">UE 4.4 Vigilances </w:t>
      </w:r>
    </w:p>
    <w:p w:rsidR="00683BD0" w:rsidRPr="00F55D8A" w:rsidRDefault="00683BD0" w:rsidP="00BD42A0">
      <w:pPr>
        <w:numPr>
          <w:ilvl w:val="1"/>
          <w:numId w:val="16"/>
        </w:numPr>
        <w:jc w:val="both"/>
        <w:rPr>
          <w:rStyle w:val="StyleArial"/>
          <w:sz w:val="22"/>
          <w:szCs w:val="22"/>
          <w:lang w:val="fr-FR"/>
        </w:rPr>
      </w:pPr>
      <w:r w:rsidRPr="00F55D8A">
        <w:rPr>
          <w:rStyle w:val="StyleArial"/>
          <w:sz w:val="22"/>
          <w:szCs w:val="22"/>
          <w:lang w:val="fr-FR"/>
        </w:rPr>
        <w:t>UE 4.5 Qualité et Gestion des Risques</w:t>
      </w:r>
      <w:r w:rsidR="00EB0B57">
        <w:rPr>
          <w:rStyle w:val="StyleArial"/>
          <w:sz w:val="22"/>
          <w:szCs w:val="22"/>
          <w:lang w:val="fr-FR"/>
        </w:rPr>
        <w:t xml:space="preserve"> </w:t>
      </w:r>
    </w:p>
    <w:p w:rsidR="00E15CF4" w:rsidRPr="00F55D8A" w:rsidRDefault="00E15CF4" w:rsidP="00E15CF4">
      <w:pPr>
        <w:ind w:left="1080"/>
        <w:jc w:val="both"/>
        <w:rPr>
          <w:rStyle w:val="StyleArial"/>
          <w:sz w:val="22"/>
          <w:szCs w:val="22"/>
          <w:lang w:val="fr-FR"/>
        </w:rPr>
      </w:pPr>
    </w:p>
    <w:p w:rsidR="00683BD0" w:rsidRPr="00F55D8A" w:rsidRDefault="00BD42A0" w:rsidP="00E15CF4">
      <w:pPr>
        <w:numPr>
          <w:ilvl w:val="0"/>
          <w:numId w:val="14"/>
        </w:numPr>
        <w:jc w:val="both"/>
        <w:rPr>
          <w:rStyle w:val="StyleArial"/>
          <w:sz w:val="22"/>
          <w:szCs w:val="22"/>
          <w:lang w:val="fr-FR"/>
        </w:rPr>
      </w:pPr>
      <w:r w:rsidRPr="00F55D8A">
        <w:rPr>
          <w:rStyle w:val="StyleArial"/>
          <w:sz w:val="22"/>
          <w:szCs w:val="22"/>
          <w:lang w:val="fr-FR"/>
        </w:rPr>
        <w:t xml:space="preserve">UE 5 </w:t>
      </w:r>
      <w:r w:rsidR="008C24A7" w:rsidRPr="00F55D8A">
        <w:rPr>
          <w:rStyle w:val="StyleArial"/>
          <w:sz w:val="22"/>
          <w:szCs w:val="22"/>
          <w:lang w:val="fr-FR"/>
        </w:rPr>
        <w:t xml:space="preserve">- </w:t>
      </w:r>
      <w:r w:rsidR="00E15CF4" w:rsidRPr="00F55D8A">
        <w:rPr>
          <w:rStyle w:val="StyleArial"/>
          <w:sz w:val="22"/>
          <w:szCs w:val="22"/>
          <w:lang w:val="fr-FR"/>
        </w:rPr>
        <w:t xml:space="preserve">Etude et recherche en </w:t>
      </w:r>
      <w:r w:rsidR="008C1007" w:rsidRPr="00F55D8A">
        <w:rPr>
          <w:rStyle w:val="StyleArial"/>
          <w:sz w:val="22"/>
          <w:szCs w:val="22"/>
          <w:lang w:val="fr-FR"/>
        </w:rPr>
        <w:t>santé</w:t>
      </w:r>
      <w:r w:rsidR="00E15CF4" w:rsidRPr="00F55D8A">
        <w:rPr>
          <w:rStyle w:val="StyleArial"/>
          <w:sz w:val="22"/>
          <w:szCs w:val="22"/>
          <w:lang w:val="fr-FR"/>
        </w:rPr>
        <w:t xml:space="preserve"> (</w:t>
      </w:r>
      <w:r w:rsidRPr="00F55D8A">
        <w:rPr>
          <w:rStyle w:val="StyleArial"/>
          <w:sz w:val="22"/>
          <w:szCs w:val="22"/>
          <w:lang w:val="fr-FR"/>
        </w:rPr>
        <w:t>125 h CM/TD</w:t>
      </w:r>
      <w:r w:rsidR="00EB0B57">
        <w:rPr>
          <w:rStyle w:val="StyleArial"/>
          <w:sz w:val="22"/>
          <w:szCs w:val="22"/>
          <w:lang w:val="fr-FR"/>
        </w:rPr>
        <w:t xml:space="preserve"> </w:t>
      </w:r>
      <w:r w:rsidRPr="00F55D8A">
        <w:rPr>
          <w:rStyle w:val="StyleArial"/>
          <w:sz w:val="22"/>
          <w:szCs w:val="22"/>
          <w:lang w:val="fr-FR"/>
        </w:rPr>
        <w:t>+ 60 h TPG)</w:t>
      </w:r>
    </w:p>
    <w:p w:rsidR="00BD42A0" w:rsidRPr="00F55D8A" w:rsidRDefault="00E15CF4" w:rsidP="00BD42A0">
      <w:pPr>
        <w:numPr>
          <w:ilvl w:val="1"/>
          <w:numId w:val="16"/>
        </w:numPr>
        <w:jc w:val="both"/>
        <w:rPr>
          <w:rStyle w:val="StyleArial"/>
          <w:sz w:val="22"/>
          <w:szCs w:val="22"/>
          <w:lang w:val="fr-FR"/>
        </w:rPr>
      </w:pPr>
      <w:r w:rsidRPr="00F55D8A">
        <w:rPr>
          <w:rStyle w:val="StyleArial"/>
          <w:sz w:val="22"/>
          <w:szCs w:val="22"/>
          <w:lang w:val="fr-FR"/>
        </w:rPr>
        <w:t>UE</w:t>
      </w:r>
      <w:r w:rsidR="007C451F" w:rsidRPr="00F55D8A">
        <w:rPr>
          <w:rStyle w:val="StyleArial"/>
          <w:sz w:val="22"/>
          <w:szCs w:val="22"/>
          <w:lang w:val="fr-FR"/>
        </w:rPr>
        <w:t xml:space="preserve"> 5.1</w:t>
      </w:r>
      <w:r w:rsidR="00BD42A0" w:rsidRPr="00F55D8A">
        <w:rPr>
          <w:rStyle w:val="StyleArial"/>
          <w:sz w:val="22"/>
          <w:szCs w:val="22"/>
          <w:lang w:val="fr-FR"/>
        </w:rPr>
        <w:t xml:space="preserve"> Statistiques </w:t>
      </w:r>
    </w:p>
    <w:p w:rsidR="00BD42A0" w:rsidRPr="00F55D8A" w:rsidRDefault="00E15CF4" w:rsidP="00BD42A0">
      <w:pPr>
        <w:numPr>
          <w:ilvl w:val="1"/>
          <w:numId w:val="16"/>
        </w:numPr>
        <w:jc w:val="both"/>
        <w:rPr>
          <w:rStyle w:val="StyleArial"/>
          <w:sz w:val="22"/>
          <w:szCs w:val="22"/>
          <w:lang w:val="fr-FR"/>
        </w:rPr>
      </w:pPr>
      <w:r w:rsidRPr="00F55D8A">
        <w:rPr>
          <w:rStyle w:val="StyleArial"/>
          <w:sz w:val="22"/>
          <w:szCs w:val="22"/>
          <w:lang w:val="fr-FR"/>
        </w:rPr>
        <w:t>UE</w:t>
      </w:r>
      <w:r w:rsidR="00BD42A0" w:rsidRPr="00F55D8A">
        <w:rPr>
          <w:rStyle w:val="StyleArial"/>
          <w:sz w:val="22"/>
          <w:szCs w:val="22"/>
          <w:lang w:val="fr-FR"/>
        </w:rPr>
        <w:t xml:space="preserve"> 5.2 </w:t>
      </w:r>
      <w:r w:rsidRPr="00F55D8A">
        <w:rPr>
          <w:rStyle w:val="StyleArial"/>
          <w:sz w:val="22"/>
          <w:szCs w:val="22"/>
          <w:lang w:val="fr-FR"/>
        </w:rPr>
        <w:t>Méthodologie</w:t>
      </w:r>
      <w:r w:rsidR="00BD42A0" w:rsidRPr="00F55D8A">
        <w:rPr>
          <w:rStyle w:val="StyleArial"/>
          <w:sz w:val="22"/>
          <w:szCs w:val="22"/>
          <w:lang w:val="fr-FR"/>
        </w:rPr>
        <w:t xml:space="preserve"> de recherche. Les essais cliniques.</w:t>
      </w:r>
    </w:p>
    <w:p w:rsidR="00BD42A0" w:rsidRPr="00F55D8A" w:rsidRDefault="00E15CF4" w:rsidP="00BD42A0">
      <w:pPr>
        <w:numPr>
          <w:ilvl w:val="1"/>
          <w:numId w:val="16"/>
        </w:numPr>
        <w:jc w:val="both"/>
        <w:rPr>
          <w:rStyle w:val="StyleArial"/>
          <w:sz w:val="22"/>
          <w:szCs w:val="22"/>
          <w:lang w:val="fr-FR"/>
        </w:rPr>
      </w:pPr>
      <w:r w:rsidRPr="00F55D8A">
        <w:rPr>
          <w:rStyle w:val="StyleArial"/>
          <w:sz w:val="22"/>
          <w:szCs w:val="22"/>
          <w:lang w:val="fr-FR"/>
        </w:rPr>
        <w:t>UE</w:t>
      </w:r>
      <w:r w:rsidR="007C451F" w:rsidRPr="00F55D8A">
        <w:rPr>
          <w:rStyle w:val="StyleArial"/>
          <w:sz w:val="22"/>
          <w:szCs w:val="22"/>
          <w:lang w:val="fr-FR"/>
        </w:rPr>
        <w:t xml:space="preserve"> 5.3 </w:t>
      </w:r>
      <w:r w:rsidR="00BD42A0" w:rsidRPr="00F55D8A">
        <w:rPr>
          <w:rStyle w:val="StyleArial"/>
          <w:sz w:val="22"/>
          <w:szCs w:val="22"/>
          <w:lang w:val="fr-FR"/>
        </w:rPr>
        <w:t>Analyse commentée d’articles scientifiques</w:t>
      </w:r>
    </w:p>
    <w:p w:rsidR="00BD42A0" w:rsidRPr="00F55D8A" w:rsidRDefault="00E15CF4" w:rsidP="00BD42A0">
      <w:pPr>
        <w:numPr>
          <w:ilvl w:val="1"/>
          <w:numId w:val="16"/>
        </w:numPr>
        <w:jc w:val="both"/>
        <w:rPr>
          <w:rStyle w:val="StyleArial"/>
          <w:sz w:val="22"/>
          <w:szCs w:val="22"/>
          <w:lang w:val="fr-FR"/>
        </w:rPr>
      </w:pPr>
      <w:r w:rsidRPr="00F55D8A">
        <w:rPr>
          <w:rStyle w:val="StyleArial"/>
          <w:sz w:val="22"/>
          <w:szCs w:val="22"/>
          <w:lang w:val="fr-FR"/>
        </w:rPr>
        <w:t>UE</w:t>
      </w:r>
      <w:r w:rsidR="007C451F" w:rsidRPr="00F55D8A">
        <w:rPr>
          <w:rStyle w:val="StyleArial"/>
          <w:sz w:val="22"/>
          <w:szCs w:val="22"/>
          <w:lang w:val="fr-FR"/>
        </w:rPr>
        <w:t xml:space="preserve"> </w:t>
      </w:r>
      <w:r w:rsidR="00BD42A0" w:rsidRPr="00F55D8A">
        <w:rPr>
          <w:rStyle w:val="StyleArial"/>
          <w:sz w:val="22"/>
          <w:szCs w:val="22"/>
          <w:lang w:val="fr-FR"/>
        </w:rPr>
        <w:t>5.4 Langue vivante</w:t>
      </w:r>
    </w:p>
    <w:p w:rsidR="00BD42A0" w:rsidRPr="00F55D8A" w:rsidRDefault="00E15CF4" w:rsidP="00BD42A0">
      <w:pPr>
        <w:numPr>
          <w:ilvl w:val="1"/>
          <w:numId w:val="16"/>
        </w:numPr>
        <w:jc w:val="both"/>
        <w:rPr>
          <w:rStyle w:val="StyleArial"/>
          <w:sz w:val="22"/>
          <w:szCs w:val="22"/>
          <w:lang w:val="fr-FR"/>
        </w:rPr>
      </w:pPr>
      <w:r w:rsidRPr="00F55D8A">
        <w:rPr>
          <w:rStyle w:val="StyleArial"/>
          <w:sz w:val="22"/>
          <w:szCs w:val="22"/>
          <w:lang w:val="fr-FR"/>
        </w:rPr>
        <w:t>UE</w:t>
      </w:r>
      <w:r w:rsidR="007C451F" w:rsidRPr="00F55D8A">
        <w:rPr>
          <w:rStyle w:val="StyleArial"/>
          <w:sz w:val="22"/>
          <w:szCs w:val="22"/>
          <w:lang w:val="fr-FR"/>
        </w:rPr>
        <w:t xml:space="preserve"> </w:t>
      </w:r>
      <w:r w:rsidR="00BD42A0" w:rsidRPr="00F55D8A">
        <w:rPr>
          <w:rStyle w:val="StyleArial"/>
          <w:sz w:val="22"/>
          <w:szCs w:val="22"/>
          <w:lang w:val="fr-FR"/>
        </w:rPr>
        <w:t>5.5 informatique</w:t>
      </w:r>
    </w:p>
    <w:p w:rsidR="00BD42A0" w:rsidRPr="00F55D8A" w:rsidRDefault="00BD42A0" w:rsidP="00BD42A0">
      <w:pPr>
        <w:jc w:val="both"/>
        <w:rPr>
          <w:rStyle w:val="StyleArial"/>
          <w:sz w:val="22"/>
          <w:szCs w:val="22"/>
          <w:lang w:val="fr-FR"/>
        </w:rPr>
      </w:pPr>
    </w:p>
    <w:p w:rsidR="00683BD0" w:rsidRPr="00F55D8A" w:rsidRDefault="00683BD0" w:rsidP="00E15CF4">
      <w:pPr>
        <w:numPr>
          <w:ilvl w:val="0"/>
          <w:numId w:val="14"/>
        </w:numPr>
        <w:jc w:val="both"/>
        <w:rPr>
          <w:rStyle w:val="StyleArial"/>
          <w:sz w:val="22"/>
          <w:szCs w:val="22"/>
          <w:lang w:val="fr-FR"/>
        </w:rPr>
      </w:pPr>
      <w:r w:rsidRPr="00F55D8A">
        <w:rPr>
          <w:rStyle w:val="StyleArial"/>
          <w:sz w:val="22"/>
          <w:szCs w:val="22"/>
          <w:lang w:val="fr-FR"/>
        </w:rPr>
        <w:t>UE 6</w:t>
      </w:r>
      <w:r w:rsidR="00EB0B57">
        <w:rPr>
          <w:rStyle w:val="StyleArial"/>
          <w:sz w:val="22"/>
          <w:szCs w:val="22"/>
          <w:lang w:val="fr-FR"/>
        </w:rPr>
        <w:t xml:space="preserve"> </w:t>
      </w:r>
      <w:r w:rsidR="00E15CF4" w:rsidRPr="00F55D8A">
        <w:rPr>
          <w:rStyle w:val="StyleArial"/>
          <w:sz w:val="22"/>
          <w:szCs w:val="22"/>
          <w:lang w:val="fr-FR"/>
        </w:rPr>
        <w:t>Intégration des savoirs de l’IADE (</w:t>
      </w:r>
      <w:r w:rsidRPr="00F55D8A">
        <w:rPr>
          <w:rStyle w:val="StyleArial"/>
          <w:sz w:val="22"/>
          <w:szCs w:val="22"/>
          <w:lang w:val="fr-FR"/>
        </w:rPr>
        <w:t>130 h TD + 50 TPG</w:t>
      </w:r>
      <w:r w:rsidR="00E15CF4" w:rsidRPr="00F55D8A">
        <w:rPr>
          <w:rStyle w:val="StyleArial"/>
          <w:sz w:val="22"/>
          <w:szCs w:val="22"/>
          <w:lang w:val="fr-FR"/>
        </w:rPr>
        <w:t>)</w:t>
      </w:r>
    </w:p>
    <w:p w:rsidR="005A4BF3" w:rsidRPr="00F55D8A" w:rsidRDefault="005A4BF3" w:rsidP="005A4BF3">
      <w:pPr>
        <w:jc w:val="both"/>
        <w:rPr>
          <w:rStyle w:val="StyleArial"/>
          <w:sz w:val="22"/>
          <w:szCs w:val="22"/>
          <w:lang w:val="fr-FR"/>
        </w:rPr>
      </w:pPr>
    </w:p>
    <w:p w:rsidR="00BD42A0" w:rsidRPr="00F55D8A" w:rsidRDefault="00E15CF4" w:rsidP="00E15CF4">
      <w:pPr>
        <w:numPr>
          <w:ilvl w:val="0"/>
          <w:numId w:val="14"/>
        </w:numPr>
        <w:jc w:val="both"/>
        <w:rPr>
          <w:rStyle w:val="StyleArial"/>
          <w:sz w:val="22"/>
          <w:szCs w:val="22"/>
          <w:lang w:val="fr-FR"/>
        </w:rPr>
      </w:pPr>
      <w:r w:rsidRPr="00F55D8A">
        <w:rPr>
          <w:rStyle w:val="StyleArial"/>
          <w:sz w:val="22"/>
          <w:szCs w:val="22"/>
          <w:lang w:val="fr-FR"/>
        </w:rPr>
        <w:t>UE 7 : M</w:t>
      </w:r>
      <w:r w:rsidR="00BD42A0" w:rsidRPr="00F55D8A">
        <w:rPr>
          <w:rStyle w:val="StyleArial"/>
          <w:sz w:val="22"/>
          <w:szCs w:val="22"/>
          <w:lang w:val="fr-FR"/>
        </w:rPr>
        <w:t>émoire professionnel</w:t>
      </w:r>
      <w:r w:rsidRPr="00F55D8A">
        <w:rPr>
          <w:rStyle w:val="StyleArial"/>
          <w:sz w:val="22"/>
          <w:szCs w:val="22"/>
          <w:lang w:val="fr-FR"/>
        </w:rPr>
        <w:t xml:space="preserve"> (</w:t>
      </w:r>
      <w:r w:rsidR="00BD42A0" w:rsidRPr="00F55D8A">
        <w:rPr>
          <w:rStyle w:val="StyleArial"/>
          <w:sz w:val="22"/>
          <w:szCs w:val="22"/>
          <w:lang w:val="fr-FR"/>
        </w:rPr>
        <w:t>TD 35 h et TPG 70 h</w:t>
      </w:r>
      <w:r w:rsidRPr="00F55D8A">
        <w:rPr>
          <w:rStyle w:val="StyleArial"/>
          <w:sz w:val="22"/>
          <w:szCs w:val="22"/>
          <w:lang w:val="fr-FR"/>
        </w:rPr>
        <w:t xml:space="preserve">) </w:t>
      </w:r>
    </w:p>
    <w:p w:rsidR="008C24A7" w:rsidRPr="00F55D8A" w:rsidRDefault="008C24A7" w:rsidP="00683BD0">
      <w:pPr>
        <w:jc w:val="both"/>
        <w:rPr>
          <w:rStyle w:val="StyleArial"/>
          <w:b/>
          <w:bCs/>
          <w:lang w:val="fr-FR"/>
        </w:rPr>
      </w:pPr>
    </w:p>
    <w:p w:rsidR="00735173" w:rsidRPr="00F55D8A" w:rsidRDefault="00735173" w:rsidP="00735173">
      <w:pPr>
        <w:jc w:val="both"/>
        <w:rPr>
          <w:rStyle w:val="StyleArial"/>
          <w:lang w:val="fr-FR"/>
        </w:rPr>
      </w:pPr>
    </w:p>
    <w:p w:rsidR="00735173" w:rsidRPr="00F55D8A" w:rsidRDefault="00735173" w:rsidP="00735173">
      <w:pPr>
        <w:jc w:val="both"/>
        <w:rPr>
          <w:rStyle w:val="StyleArial"/>
          <w:lang w:val="fr-FR"/>
        </w:rPr>
      </w:pPr>
      <w:r w:rsidRPr="00F55D8A">
        <w:rPr>
          <w:rStyle w:val="StyleArial"/>
          <w:lang w:val="fr-FR"/>
        </w:rPr>
        <w:t>Le référentiel de formation du diplôme d’Etat d’infirmier anesthésiste est ainsi constitué de 30 unités d’enseignement (hors stages) pour permettre une progression pédagogique cohérente.</w:t>
      </w:r>
      <w:r w:rsidR="00EB0B57">
        <w:rPr>
          <w:rStyle w:val="StyleArial"/>
          <w:lang w:val="fr-FR"/>
        </w:rPr>
        <w:t xml:space="preserve"> </w:t>
      </w:r>
      <w:r w:rsidRPr="00F55D8A">
        <w:rPr>
          <w:rStyle w:val="StyleArial"/>
          <w:lang w:val="fr-FR"/>
        </w:rPr>
        <w:t xml:space="preserve">Chaque UE contribue à l’acquisition des compétences du référentiel. </w:t>
      </w:r>
    </w:p>
    <w:p w:rsidR="00735173" w:rsidRPr="00F55D8A" w:rsidRDefault="00735173" w:rsidP="00735173">
      <w:pPr>
        <w:jc w:val="both"/>
        <w:rPr>
          <w:rStyle w:val="StyleArial"/>
          <w:lang w:val="fr-FR"/>
        </w:rPr>
      </w:pPr>
      <w:r w:rsidRPr="00F55D8A">
        <w:rPr>
          <w:rStyle w:val="StyleArial"/>
          <w:lang w:val="fr-FR"/>
        </w:rPr>
        <w:t>Prenons pour exemple, la compétence 3 : « </w:t>
      </w:r>
      <w:r w:rsidRPr="00F55D8A">
        <w:rPr>
          <w:rStyle w:val="StyleArial"/>
          <w:i/>
          <w:lang w:val="fr-FR"/>
        </w:rPr>
        <w:t xml:space="preserve">Mettre en œuvre et adapter la procédure d’anesthésie en fonction du patient et du déroulement de l’intervention ». </w:t>
      </w:r>
      <w:r w:rsidRPr="00F55D8A">
        <w:rPr>
          <w:rStyle w:val="StyleArial"/>
          <w:lang w:val="fr-FR"/>
        </w:rPr>
        <w:t>Cette compétence est en lien avec les unités d’enseignement suivantes. : Droit, Ethique et Déont</w:t>
      </w:r>
      <w:r w:rsidR="00576440" w:rsidRPr="00F55D8A">
        <w:rPr>
          <w:rStyle w:val="StyleArial"/>
          <w:lang w:val="fr-FR"/>
        </w:rPr>
        <w:t xml:space="preserve">ologie (UE 1.5), l’ensemble de </w:t>
      </w:r>
      <w:r w:rsidRPr="00F55D8A">
        <w:rPr>
          <w:rStyle w:val="StyleArial"/>
          <w:lang w:val="fr-FR"/>
        </w:rPr>
        <w:t>l’UE 2. Sciences Physique</w:t>
      </w:r>
      <w:r w:rsidR="00576440" w:rsidRPr="00F55D8A">
        <w:rPr>
          <w:rStyle w:val="StyleArial"/>
          <w:lang w:val="fr-FR"/>
        </w:rPr>
        <w:t>s</w:t>
      </w:r>
      <w:r w:rsidRPr="00F55D8A">
        <w:rPr>
          <w:rStyle w:val="StyleArial"/>
          <w:lang w:val="fr-FR"/>
        </w:rPr>
        <w:t>, biologiques et médicales, et de l’UE 3 relative aux techniques d’anesthésie, réanimation et urgence, principes et mises en œuvre, ainsi que certaines parties de l’UE 4. (Exercice du métier d’IADE dans les domaines spécifiques)</w:t>
      </w:r>
    </w:p>
    <w:p w:rsidR="00735173" w:rsidRPr="00F55D8A" w:rsidRDefault="00735173" w:rsidP="00735173">
      <w:pPr>
        <w:jc w:val="both"/>
        <w:rPr>
          <w:rStyle w:val="StyleArial"/>
          <w:lang w:val="fr-FR"/>
        </w:rPr>
      </w:pPr>
    </w:p>
    <w:p w:rsidR="00735173" w:rsidRPr="00F55D8A" w:rsidRDefault="00735173" w:rsidP="00735173">
      <w:pPr>
        <w:jc w:val="both"/>
        <w:rPr>
          <w:rStyle w:val="StyleArial"/>
          <w:lang w:val="fr-FR"/>
        </w:rPr>
      </w:pPr>
      <w:r w:rsidRPr="00F55D8A">
        <w:rPr>
          <w:rStyle w:val="StyleArial"/>
          <w:lang w:val="fr-FR"/>
        </w:rPr>
        <w:t xml:space="preserve">Le Directeur scientifique est responsable de la qualité des interventions théoriques. Il </w:t>
      </w:r>
      <w:r w:rsidR="00576440" w:rsidRPr="00F55D8A">
        <w:rPr>
          <w:rStyle w:val="StyleArial"/>
          <w:lang w:val="fr-FR"/>
        </w:rPr>
        <w:t>donne son avis et valide la participation</w:t>
      </w:r>
      <w:r w:rsidRPr="00F55D8A">
        <w:rPr>
          <w:rStyle w:val="StyleArial"/>
          <w:lang w:val="fr-FR"/>
        </w:rPr>
        <w:t xml:space="preserve"> d</w:t>
      </w:r>
      <w:r w:rsidR="00576440" w:rsidRPr="00F55D8A">
        <w:rPr>
          <w:rStyle w:val="StyleArial"/>
          <w:lang w:val="fr-FR"/>
        </w:rPr>
        <w:t>’</w:t>
      </w:r>
      <w:r w:rsidRPr="00F55D8A">
        <w:rPr>
          <w:rStyle w:val="StyleArial"/>
          <w:lang w:val="fr-FR"/>
        </w:rPr>
        <w:t>intervenants reten</w:t>
      </w:r>
      <w:r w:rsidR="00576440" w:rsidRPr="00F55D8A">
        <w:rPr>
          <w:rStyle w:val="StyleArial"/>
          <w:lang w:val="fr-FR"/>
        </w:rPr>
        <w:t>us pour leurs qualifications et</w:t>
      </w:r>
      <w:r w:rsidRPr="00F55D8A">
        <w:rPr>
          <w:rStyle w:val="StyleArial"/>
          <w:lang w:val="fr-FR"/>
        </w:rPr>
        <w:t xml:space="preserve"> leur expertise dans</w:t>
      </w:r>
      <w:r w:rsidR="00576440" w:rsidRPr="00F55D8A">
        <w:rPr>
          <w:rStyle w:val="StyleArial"/>
          <w:lang w:val="fr-FR"/>
        </w:rPr>
        <w:t xml:space="preserve"> certains</w:t>
      </w:r>
      <w:r w:rsidRPr="00F55D8A">
        <w:rPr>
          <w:rStyle w:val="StyleArial"/>
          <w:lang w:val="fr-FR"/>
        </w:rPr>
        <w:t xml:space="preserve"> </w:t>
      </w:r>
      <w:r w:rsidR="00576440" w:rsidRPr="00F55D8A">
        <w:rPr>
          <w:rStyle w:val="StyleArial"/>
          <w:lang w:val="fr-FR"/>
        </w:rPr>
        <w:t>domaines. Les</w:t>
      </w:r>
      <w:r w:rsidRPr="00F55D8A">
        <w:rPr>
          <w:rStyle w:val="StyleArial"/>
          <w:lang w:val="fr-FR"/>
        </w:rPr>
        <w:t xml:space="preserve"> enseignements universitaires sont dispensés par des personnes ayant un titre universitaire ou agréée par le Président d’Université. Les cadres formateurs et les professionnels de santé participent à l’enseignement dans leur</w:t>
      </w:r>
      <w:r w:rsidR="00576440" w:rsidRPr="00F55D8A">
        <w:rPr>
          <w:rStyle w:val="StyleArial"/>
          <w:lang w:val="fr-FR"/>
        </w:rPr>
        <w:t>s</w:t>
      </w:r>
      <w:r w:rsidRPr="00F55D8A">
        <w:rPr>
          <w:rStyle w:val="StyleArial"/>
          <w:lang w:val="fr-FR"/>
        </w:rPr>
        <w:t xml:space="preserve"> domaine</w:t>
      </w:r>
      <w:r w:rsidR="00576440" w:rsidRPr="00F55D8A">
        <w:rPr>
          <w:rStyle w:val="StyleArial"/>
          <w:lang w:val="fr-FR"/>
        </w:rPr>
        <w:t>s</w:t>
      </w:r>
      <w:r w:rsidRPr="00F55D8A">
        <w:rPr>
          <w:rStyle w:val="StyleArial"/>
          <w:lang w:val="fr-FR"/>
        </w:rPr>
        <w:t xml:space="preserve"> de compétence</w:t>
      </w:r>
      <w:r w:rsidR="00576440" w:rsidRPr="00F55D8A">
        <w:rPr>
          <w:rStyle w:val="StyleArial"/>
          <w:lang w:val="fr-FR"/>
        </w:rPr>
        <w:t>s</w:t>
      </w:r>
      <w:r w:rsidRPr="00F55D8A">
        <w:rPr>
          <w:rStyle w:val="StyleArial"/>
          <w:lang w:val="fr-FR"/>
        </w:rPr>
        <w:t>.</w:t>
      </w:r>
    </w:p>
    <w:p w:rsidR="00735173" w:rsidRPr="00F55D8A" w:rsidRDefault="00735173" w:rsidP="00735173">
      <w:pPr>
        <w:jc w:val="both"/>
        <w:rPr>
          <w:rStyle w:val="StyleArial"/>
          <w:lang w:val="fr-FR"/>
        </w:rPr>
      </w:pPr>
    </w:p>
    <w:p w:rsidR="00735173" w:rsidRPr="00F55D8A" w:rsidRDefault="00735173" w:rsidP="00735173">
      <w:pPr>
        <w:jc w:val="both"/>
        <w:rPr>
          <w:rStyle w:val="StyleArial"/>
          <w:lang w:val="fr-FR"/>
        </w:rPr>
      </w:pPr>
      <w:r w:rsidRPr="00F55D8A">
        <w:rPr>
          <w:rStyle w:val="StyleArial"/>
          <w:lang w:val="fr-FR"/>
        </w:rPr>
        <w:t>Les cours ont lieu à l’</w:t>
      </w:r>
      <w:smartTag w:uri="urn:schemas-microsoft-com:office:smarttags" w:element="PersonName">
        <w:smartTagPr>
          <w:attr w:name="ProductID" w:val="￩cole IADE le"/>
        </w:smartTagPr>
        <w:r w:rsidRPr="00F55D8A">
          <w:rPr>
            <w:rStyle w:val="StyleArial"/>
            <w:lang w:val="fr-FR"/>
          </w:rPr>
          <w:t>école IADE le</w:t>
        </w:r>
      </w:smartTag>
      <w:r w:rsidRPr="00F55D8A">
        <w:rPr>
          <w:rStyle w:val="StyleArial"/>
          <w:lang w:val="fr-FR"/>
        </w:rPr>
        <w:t xml:space="preserve"> plus souvent, au cours des semaines déterminées sur le calendrier annuel, en temps plein du lundi au vendredi.</w:t>
      </w:r>
    </w:p>
    <w:p w:rsidR="00735173" w:rsidRPr="00F55D8A" w:rsidRDefault="00883C74" w:rsidP="00735173">
      <w:pPr>
        <w:jc w:val="both"/>
        <w:rPr>
          <w:rStyle w:val="StyleArial"/>
          <w:lang w:val="fr-FR"/>
        </w:rPr>
      </w:pPr>
      <w:r w:rsidRPr="00F55D8A">
        <w:rPr>
          <w:rStyle w:val="StyleArial"/>
          <w:lang w:val="fr-FR"/>
        </w:rPr>
        <w:t>Du TPG (Temps Personnel G</w:t>
      </w:r>
      <w:r w:rsidR="00735173" w:rsidRPr="00F55D8A">
        <w:rPr>
          <w:rStyle w:val="StyleArial"/>
          <w:lang w:val="fr-FR"/>
        </w:rPr>
        <w:t>uidé) est mis à profit pour développer par différentes méthodes pédagogiques, l’intégration des enseignements, l’appropriation progressive des références professionnelles IADE, la distanciation et l’autonomie de l’étudiant. Les cadres formateurs et les professionnels de terrain accompagnent les étudiants.</w:t>
      </w:r>
    </w:p>
    <w:p w:rsidR="008C24A7" w:rsidRPr="00F55D8A" w:rsidRDefault="008C24A7" w:rsidP="00683BD0">
      <w:pPr>
        <w:jc w:val="both"/>
        <w:rPr>
          <w:rStyle w:val="StyleArial"/>
          <w:b/>
          <w:bCs/>
          <w:i/>
          <w:lang w:val="fr-FR"/>
        </w:rPr>
      </w:pPr>
    </w:p>
    <w:p w:rsidR="008C24A7" w:rsidRPr="00F55D8A" w:rsidRDefault="005A4BF3" w:rsidP="00683BD0">
      <w:pPr>
        <w:jc w:val="both"/>
        <w:rPr>
          <w:rStyle w:val="StyleArial"/>
          <w:b/>
          <w:bCs/>
          <w:i/>
          <w:lang w:val="fr-FR"/>
        </w:rPr>
      </w:pPr>
      <w:r w:rsidRPr="00BE2DE5">
        <w:rPr>
          <w:rStyle w:val="StyleArial"/>
          <w:bCs/>
          <w:lang w:val="fr-FR"/>
        </w:rPr>
        <w:t xml:space="preserve">Le projet de l’école est centré sur les étudiants IADE et tient compte des évaluations faites </w:t>
      </w:r>
      <w:r w:rsidR="00075D50" w:rsidRPr="00BE2DE5">
        <w:rPr>
          <w:rStyle w:val="StyleArial"/>
          <w:bCs/>
          <w:lang w:val="fr-FR"/>
        </w:rPr>
        <w:t xml:space="preserve">par </w:t>
      </w:r>
      <w:r w:rsidRPr="00BE2DE5">
        <w:rPr>
          <w:rStyle w:val="StyleArial"/>
          <w:bCs/>
          <w:lang w:val="fr-FR"/>
        </w:rPr>
        <w:t>ces derniers au cours de leur scolarité.</w:t>
      </w:r>
      <w:r w:rsidR="00180B24" w:rsidRPr="00BE2DE5">
        <w:rPr>
          <w:rStyle w:val="StyleArial"/>
          <w:bCs/>
          <w:lang w:val="fr-FR"/>
        </w:rPr>
        <w:t xml:space="preserve"> Il est</w:t>
      </w:r>
      <w:r w:rsidRPr="00BE2DE5">
        <w:rPr>
          <w:rStyle w:val="StyleArial"/>
          <w:bCs/>
          <w:lang w:val="fr-FR"/>
        </w:rPr>
        <w:t xml:space="preserve"> </w:t>
      </w:r>
      <w:r w:rsidR="00180B24" w:rsidRPr="00BE2DE5">
        <w:rPr>
          <w:rStyle w:val="StyleArial"/>
          <w:bCs/>
          <w:lang w:val="fr-FR"/>
        </w:rPr>
        <w:t xml:space="preserve">construit et réactualisé en lien avec les évolutions professionnelles et pédagogiques </w:t>
      </w:r>
      <w:r w:rsidRPr="00BE2DE5">
        <w:rPr>
          <w:rStyle w:val="StyleArial"/>
          <w:bCs/>
          <w:lang w:val="fr-FR"/>
        </w:rPr>
        <w:t xml:space="preserve">Il se veut évolutif et </w:t>
      </w:r>
      <w:r w:rsidR="00180B24" w:rsidRPr="00BE2DE5">
        <w:rPr>
          <w:rStyle w:val="StyleArial"/>
          <w:bCs/>
          <w:lang w:val="fr-FR"/>
        </w:rPr>
        <w:t>ambitieux. Les spécificités de notre projet pédagogique se retrouvent notamment dans les unités suivantes</w:t>
      </w:r>
      <w:r w:rsidR="00180B24" w:rsidRPr="00F55D8A">
        <w:rPr>
          <w:rStyle w:val="StyleArial"/>
          <w:b/>
          <w:bCs/>
          <w:i/>
          <w:lang w:val="fr-FR"/>
        </w:rPr>
        <w:t> :</w:t>
      </w:r>
      <w:r w:rsidRPr="00F55D8A">
        <w:rPr>
          <w:rStyle w:val="StyleArial"/>
          <w:b/>
          <w:bCs/>
          <w:i/>
          <w:lang w:val="fr-FR"/>
        </w:rPr>
        <w:t xml:space="preserve"> </w:t>
      </w:r>
    </w:p>
    <w:p w:rsidR="005A4BF3" w:rsidRPr="00F55D8A" w:rsidRDefault="005A4BF3" w:rsidP="00683BD0">
      <w:pPr>
        <w:jc w:val="both"/>
        <w:rPr>
          <w:rStyle w:val="StyleArial"/>
          <w:bCs/>
          <w:lang w:val="fr-FR"/>
        </w:rPr>
      </w:pPr>
    </w:p>
    <w:p w:rsidR="005A4BF3" w:rsidRPr="00F55D8A" w:rsidRDefault="005A4BF3" w:rsidP="00683BD0">
      <w:pPr>
        <w:jc w:val="both"/>
        <w:rPr>
          <w:rStyle w:val="StyleArial"/>
          <w:b/>
          <w:bCs/>
          <w:lang w:val="fr-FR"/>
        </w:rPr>
      </w:pPr>
    </w:p>
    <w:p w:rsidR="008C24A7" w:rsidRPr="00F55D8A" w:rsidRDefault="00735173" w:rsidP="00481AAD">
      <w:pPr>
        <w:pStyle w:val="Paragraphedeliste"/>
        <w:numPr>
          <w:ilvl w:val="0"/>
          <w:numId w:val="28"/>
        </w:numPr>
        <w:jc w:val="both"/>
        <w:rPr>
          <w:rStyle w:val="StyleArial"/>
          <w:rFonts w:cs="Arial"/>
          <w:bCs/>
          <w:lang w:val="fr-FR"/>
        </w:rPr>
      </w:pPr>
      <w:r w:rsidRPr="00F55D8A">
        <w:rPr>
          <w:rStyle w:val="StyleArial"/>
          <w:rFonts w:cs="Arial"/>
          <w:bCs/>
          <w:lang w:val="fr-FR"/>
        </w:rPr>
        <w:t>UE 6 : L’intégration des savoirs</w:t>
      </w:r>
    </w:p>
    <w:p w:rsidR="00DD7B1B" w:rsidRPr="00F55D8A" w:rsidRDefault="00DD7B1B" w:rsidP="0040165E">
      <w:pPr>
        <w:jc w:val="both"/>
        <w:rPr>
          <w:rStyle w:val="StyleArial"/>
          <w:lang w:val="fr-FR"/>
        </w:rPr>
      </w:pPr>
    </w:p>
    <w:p w:rsidR="00681F09" w:rsidRPr="00F55D8A" w:rsidRDefault="0040165E" w:rsidP="00681F09">
      <w:pPr>
        <w:jc w:val="both"/>
        <w:rPr>
          <w:rStyle w:val="StyleArial"/>
          <w:lang w:val="fr-FR"/>
        </w:rPr>
      </w:pPr>
      <w:r w:rsidRPr="00F55D8A">
        <w:rPr>
          <w:rStyle w:val="StyleArial"/>
          <w:lang w:val="fr-FR"/>
        </w:rPr>
        <w:t>Les unités d’intégration</w:t>
      </w:r>
      <w:r w:rsidR="00735173" w:rsidRPr="00F55D8A">
        <w:rPr>
          <w:rStyle w:val="StyleArial"/>
          <w:lang w:val="fr-FR"/>
        </w:rPr>
        <w:t xml:space="preserve"> des savoirs</w:t>
      </w:r>
      <w:r w:rsidRPr="00F55D8A">
        <w:rPr>
          <w:rStyle w:val="StyleArial"/>
          <w:lang w:val="fr-FR"/>
        </w:rPr>
        <w:t xml:space="preserve"> sont des unités d’enseignement qui portent sur l’étude des situations de soins ou situations « cliniques ». Elles comportent </w:t>
      </w:r>
      <w:r w:rsidR="00955248" w:rsidRPr="00F55D8A">
        <w:rPr>
          <w:rStyle w:val="StyleArial"/>
          <w:lang w:val="fr-FR"/>
        </w:rPr>
        <w:t xml:space="preserve">des analyses des situations vécues en stage, </w:t>
      </w:r>
      <w:r w:rsidRPr="00F55D8A">
        <w:rPr>
          <w:rStyle w:val="StyleArial"/>
          <w:lang w:val="fr-FR"/>
        </w:rPr>
        <w:t>des analyses de situations préparées par les formateurs permanents</w:t>
      </w:r>
      <w:r w:rsidR="00681F09" w:rsidRPr="00F55D8A">
        <w:rPr>
          <w:rStyle w:val="StyleArial"/>
          <w:lang w:val="fr-FR"/>
        </w:rPr>
        <w:t>. Elles comprennent également des séances d’apprentissage par la simulation.</w:t>
      </w:r>
      <w:r w:rsidR="00D30793" w:rsidRPr="00F55D8A">
        <w:rPr>
          <w:rStyle w:val="StyleArial"/>
          <w:lang w:val="fr-FR"/>
        </w:rPr>
        <w:t xml:space="preserve"> </w:t>
      </w:r>
      <w:r w:rsidR="00681F09" w:rsidRPr="00F55D8A">
        <w:rPr>
          <w:rStyle w:val="StyleArial"/>
          <w:lang w:val="fr-FR"/>
        </w:rPr>
        <w:t xml:space="preserve">Un partenariat avec le centre de simulation </w:t>
      </w:r>
      <w:r w:rsidR="00312294">
        <w:rPr>
          <w:rStyle w:val="StyleArial"/>
          <w:lang w:val="fr-FR"/>
        </w:rPr>
        <w:t xml:space="preserve">du PFPS </w:t>
      </w:r>
      <w:r w:rsidR="00681F09" w:rsidRPr="00F55D8A">
        <w:rPr>
          <w:rStyle w:val="StyleArial"/>
          <w:lang w:val="fr-FR"/>
        </w:rPr>
        <w:t>permet l’accès aux infrastructures, avec l’ambition d’offrir aux étudiants</w:t>
      </w:r>
      <w:r w:rsidR="00490E50" w:rsidRPr="00F55D8A">
        <w:rPr>
          <w:rStyle w:val="StyleArial"/>
          <w:lang w:val="fr-FR"/>
        </w:rPr>
        <w:t xml:space="preserve"> </w:t>
      </w:r>
      <w:r w:rsidR="00576440" w:rsidRPr="00F55D8A">
        <w:rPr>
          <w:rStyle w:val="StyleArial"/>
          <w:lang w:val="fr-FR"/>
        </w:rPr>
        <w:t>des</w:t>
      </w:r>
      <w:r w:rsidR="00681F09" w:rsidRPr="00F55D8A">
        <w:rPr>
          <w:rStyle w:val="StyleArial"/>
          <w:lang w:val="fr-FR"/>
        </w:rPr>
        <w:t xml:space="preserve"> journées « ateliers simulati</w:t>
      </w:r>
      <w:r w:rsidR="00883C74" w:rsidRPr="00F55D8A">
        <w:rPr>
          <w:rStyle w:val="StyleArial"/>
          <w:lang w:val="fr-FR"/>
        </w:rPr>
        <w:t>on ». Les séances de simulation</w:t>
      </w:r>
      <w:r w:rsidR="00681F09" w:rsidRPr="00F55D8A">
        <w:rPr>
          <w:rStyle w:val="StyleArial"/>
          <w:lang w:val="fr-FR"/>
        </w:rPr>
        <w:t xml:space="preserve"> sont organisées tout au long du cursus de</w:t>
      </w:r>
      <w:r w:rsidR="00681F09" w:rsidRPr="00F55D8A">
        <w:rPr>
          <w:sz w:val="22"/>
          <w:szCs w:val="22"/>
          <w:lang w:val="fr-FR" w:eastAsia="fr-FR"/>
        </w:rPr>
        <w:t xml:space="preserve"> </w:t>
      </w:r>
      <w:r w:rsidR="00681F09" w:rsidRPr="00F55D8A">
        <w:rPr>
          <w:rStyle w:val="StyleArial"/>
          <w:lang w:val="fr-FR"/>
        </w:rPr>
        <w:t xml:space="preserve">formation sur les périodes d’enseignement à l’école, de préférence en fin de celles-ci pour faciliter, d’une part l’intégration des nouveaux enseignements, et d‘autre part le transfert </w:t>
      </w:r>
      <w:r w:rsidR="003D455D" w:rsidRPr="00F55D8A">
        <w:rPr>
          <w:rStyle w:val="StyleArial"/>
          <w:lang w:val="fr-FR"/>
        </w:rPr>
        <w:t>en</w:t>
      </w:r>
      <w:r w:rsidR="00681F09" w:rsidRPr="00F55D8A">
        <w:rPr>
          <w:rStyle w:val="StyleArial"/>
          <w:lang w:val="fr-FR"/>
        </w:rPr>
        <w:t xml:space="preserve"> stage. La simulation </w:t>
      </w:r>
      <w:r w:rsidR="00685D6B">
        <w:rPr>
          <w:rStyle w:val="StyleArial"/>
          <w:lang w:val="fr-FR"/>
        </w:rPr>
        <w:t xml:space="preserve">permet aux </w:t>
      </w:r>
      <w:r w:rsidR="00681F09" w:rsidRPr="00F55D8A">
        <w:rPr>
          <w:rStyle w:val="StyleArial"/>
          <w:lang w:val="fr-FR"/>
        </w:rPr>
        <w:t xml:space="preserve"> ét</w:t>
      </w:r>
      <w:r w:rsidR="00685D6B">
        <w:rPr>
          <w:rStyle w:val="StyleArial"/>
          <w:lang w:val="fr-FR"/>
        </w:rPr>
        <w:t>udiants de</w:t>
      </w:r>
      <w:r w:rsidR="00681F09" w:rsidRPr="00F55D8A">
        <w:rPr>
          <w:rStyle w:val="StyleArial"/>
          <w:lang w:val="fr-FR"/>
        </w:rPr>
        <w:t xml:space="preserve"> combiner les différents savoirs dans une situation contextualisée, </w:t>
      </w:r>
      <w:r w:rsidR="00EF5CE0" w:rsidRPr="00F55D8A">
        <w:rPr>
          <w:rStyle w:val="StyleArial"/>
          <w:lang w:val="fr-FR"/>
        </w:rPr>
        <w:t>au plus près du réel. Elle permet ainsi à l’étudiant d’al</w:t>
      </w:r>
      <w:r w:rsidR="007C451F" w:rsidRPr="00F55D8A">
        <w:rPr>
          <w:rStyle w:val="StyleArial"/>
          <w:lang w:val="fr-FR"/>
        </w:rPr>
        <w:t>ler au bout de son raisonnement sans</w:t>
      </w:r>
      <w:r w:rsidR="00681F09" w:rsidRPr="00F55D8A">
        <w:rPr>
          <w:rStyle w:val="StyleArial"/>
          <w:lang w:val="fr-FR"/>
        </w:rPr>
        <w:t xml:space="preserve"> risque pour les patients. </w:t>
      </w:r>
    </w:p>
    <w:p w:rsidR="0040165E" w:rsidRPr="00F55D8A" w:rsidRDefault="0040165E" w:rsidP="0040165E">
      <w:pPr>
        <w:jc w:val="both"/>
        <w:rPr>
          <w:rStyle w:val="StyleArial"/>
          <w:b/>
          <w:bCs/>
          <w:lang w:val="fr-FR"/>
        </w:rPr>
      </w:pPr>
    </w:p>
    <w:p w:rsidR="00735173" w:rsidRPr="00F55D8A" w:rsidRDefault="00735173" w:rsidP="0040165E">
      <w:pPr>
        <w:jc w:val="both"/>
        <w:rPr>
          <w:rStyle w:val="StyleArial"/>
          <w:bCs/>
          <w:lang w:val="fr-FR"/>
        </w:rPr>
      </w:pPr>
    </w:p>
    <w:p w:rsidR="00735173" w:rsidRPr="00F55D8A" w:rsidRDefault="00735173" w:rsidP="00481AAD">
      <w:pPr>
        <w:pStyle w:val="Paragraphedeliste"/>
        <w:numPr>
          <w:ilvl w:val="0"/>
          <w:numId w:val="28"/>
        </w:numPr>
        <w:jc w:val="both"/>
        <w:rPr>
          <w:rStyle w:val="StyleArial"/>
          <w:rFonts w:cs="Arial"/>
          <w:bCs/>
          <w:lang w:val="fr-FR"/>
        </w:rPr>
      </w:pPr>
      <w:r w:rsidRPr="00F55D8A">
        <w:rPr>
          <w:rStyle w:val="StyleArial"/>
          <w:rFonts w:cs="Arial"/>
          <w:bCs/>
          <w:lang w:val="fr-FR"/>
        </w:rPr>
        <w:lastRenderedPageBreak/>
        <w:t>L’UE 4.3 : gestion de la douleur</w:t>
      </w:r>
      <w:r w:rsidR="005A4BF3" w:rsidRPr="00F55D8A">
        <w:rPr>
          <w:rStyle w:val="StyleArial"/>
          <w:rFonts w:cs="Arial"/>
          <w:bCs/>
          <w:lang w:val="fr-FR"/>
        </w:rPr>
        <w:t xml:space="preserve"> </w:t>
      </w:r>
    </w:p>
    <w:p w:rsidR="00735173" w:rsidRPr="00F55D8A" w:rsidRDefault="00735173" w:rsidP="0040165E">
      <w:pPr>
        <w:jc w:val="both"/>
        <w:rPr>
          <w:rStyle w:val="StyleArial"/>
          <w:lang w:val="fr-FR"/>
        </w:rPr>
      </w:pPr>
    </w:p>
    <w:p w:rsidR="00735173" w:rsidRDefault="00735173" w:rsidP="00162071">
      <w:pPr>
        <w:jc w:val="both"/>
        <w:rPr>
          <w:rStyle w:val="StyleArial"/>
          <w:lang w:val="fr-FR"/>
        </w:rPr>
      </w:pPr>
      <w:r w:rsidRPr="00F55D8A">
        <w:rPr>
          <w:rStyle w:val="StyleArial"/>
          <w:lang w:val="fr-FR"/>
        </w:rPr>
        <w:t>Ce projet de formation a l’ambition de promouvoir l’infirmier anesthésiste comme un professionnel ressource dans la prise en charge pluridisciplinaire de la douleur</w:t>
      </w:r>
      <w:r w:rsidR="00685A68">
        <w:rPr>
          <w:rStyle w:val="StyleArial"/>
          <w:lang w:val="fr-FR"/>
        </w:rPr>
        <w:t>,</w:t>
      </w:r>
      <w:r w:rsidRPr="00F55D8A">
        <w:rPr>
          <w:rStyle w:val="StyleArial"/>
          <w:lang w:val="fr-FR"/>
        </w:rPr>
        <w:t xml:space="preserve"> </w:t>
      </w:r>
      <w:r w:rsidR="00685A68">
        <w:rPr>
          <w:rStyle w:val="StyleArial"/>
          <w:lang w:val="fr-FR"/>
        </w:rPr>
        <w:t xml:space="preserve">de participer à l’amélioration de la qualité des soins </w:t>
      </w:r>
      <w:r w:rsidR="00CE3C89" w:rsidRPr="00F55D8A">
        <w:rPr>
          <w:rStyle w:val="StyleArial"/>
          <w:lang w:val="fr-FR"/>
        </w:rPr>
        <w:t>et ainsi</w:t>
      </w:r>
      <w:r w:rsidRPr="00F55D8A">
        <w:rPr>
          <w:rStyle w:val="StyleArial"/>
          <w:lang w:val="fr-FR"/>
        </w:rPr>
        <w:t xml:space="preserve"> </w:t>
      </w:r>
      <w:r w:rsidR="00CE3C89" w:rsidRPr="00F55D8A">
        <w:rPr>
          <w:rStyle w:val="StyleArial"/>
          <w:lang w:val="fr-FR"/>
        </w:rPr>
        <w:t>s’inscrire dans les or</w:t>
      </w:r>
      <w:r w:rsidR="00685A68">
        <w:rPr>
          <w:rStyle w:val="StyleArial"/>
          <w:lang w:val="fr-FR"/>
        </w:rPr>
        <w:t>ientations de Santé Publique.</w:t>
      </w:r>
    </w:p>
    <w:p w:rsidR="001F1B01" w:rsidRPr="00F55D8A" w:rsidRDefault="001F1B01" w:rsidP="00162071">
      <w:pPr>
        <w:jc w:val="both"/>
        <w:rPr>
          <w:rStyle w:val="StyleArial"/>
          <w:lang w:val="fr-FR"/>
        </w:rPr>
      </w:pPr>
    </w:p>
    <w:p w:rsidR="00735173" w:rsidRPr="00F55D8A" w:rsidRDefault="00735173" w:rsidP="00162071">
      <w:pPr>
        <w:jc w:val="both"/>
        <w:rPr>
          <w:rStyle w:val="StyleArial"/>
          <w:lang w:val="fr-FR"/>
        </w:rPr>
      </w:pPr>
      <w:r w:rsidRPr="00F55D8A">
        <w:rPr>
          <w:rStyle w:val="StyleArial"/>
          <w:lang w:val="fr-FR"/>
        </w:rPr>
        <w:t>L’infirmier anesthésiste est un acteur important dans la lut</w:t>
      </w:r>
      <w:r w:rsidR="00576440" w:rsidRPr="00F55D8A">
        <w:rPr>
          <w:rStyle w:val="StyleArial"/>
          <w:lang w:val="fr-FR"/>
        </w:rPr>
        <w:t xml:space="preserve">te contre la douleur du fait de la </w:t>
      </w:r>
      <w:r w:rsidRPr="00F55D8A">
        <w:rPr>
          <w:rStyle w:val="StyleArial"/>
          <w:lang w:val="fr-FR"/>
        </w:rPr>
        <w:t>transversalité de ses activités (anesthésie, SSPI, chirurgie, radiologie interventionnelle, maternité, urgence, réanimation, SMUR, CESU) et de la variété des personnes prises en charge (pédiatrie, personnes âgées, adultes présentant des pathologies aigues ou chroniques).</w:t>
      </w:r>
    </w:p>
    <w:p w:rsidR="00735173" w:rsidRPr="00F55D8A" w:rsidRDefault="00735173" w:rsidP="00162071">
      <w:pPr>
        <w:jc w:val="both"/>
        <w:rPr>
          <w:rStyle w:val="StyleArial"/>
          <w:lang w:val="fr-FR"/>
        </w:rPr>
      </w:pPr>
    </w:p>
    <w:p w:rsidR="00735173" w:rsidRPr="00F55D8A" w:rsidRDefault="001F1B01" w:rsidP="00162071">
      <w:pPr>
        <w:jc w:val="both"/>
        <w:rPr>
          <w:rStyle w:val="StyleArial"/>
          <w:lang w:val="fr-FR"/>
        </w:rPr>
      </w:pPr>
      <w:r>
        <w:rPr>
          <w:rStyle w:val="StyleArial"/>
          <w:lang w:val="fr-FR"/>
        </w:rPr>
        <w:t>L</w:t>
      </w:r>
      <w:r w:rsidR="00735173" w:rsidRPr="00F55D8A">
        <w:rPr>
          <w:rStyle w:val="StyleArial"/>
          <w:lang w:val="fr-FR"/>
        </w:rPr>
        <w:t>’école d’infirmier anesthésiste de Rennes</w:t>
      </w:r>
      <w:r w:rsidR="00162071" w:rsidRPr="00F55D8A">
        <w:rPr>
          <w:rStyle w:val="StyleArial"/>
          <w:lang w:val="fr-FR"/>
        </w:rPr>
        <w:t xml:space="preserve"> propose aux étudiants un large éventail de stage</w:t>
      </w:r>
      <w:r w:rsidR="00576440" w:rsidRPr="00F55D8A">
        <w:rPr>
          <w:rStyle w:val="StyleArial"/>
          <w:lang w:val="fr-FR"/>
        </w:rPr>
        <w:t>s</w:t>
      </w:r>
      <w:r w:rsidR="00162071" w:rsidRPr="00F55D8A">
        <w:rPr>
          <w:rStyle w:val="StyleArial"/>
          <w:lang w:val="fr-FR"/>
        </w:rPr>
        <w:t xml:space="preserve"> « douleur » dans des disciplines variées : MCO, pédiatrie, psychiatrie, gériatrie, HAD.</w:t>
      </w:r>
    </w:p>
    <w:p w:rsidR="00162071" w:rsidRPr="00F55D8A" w:rsidRDefault="00162071" w:rsidP="00162071">
      <w:pPr>
        <w:jc w:val="both"/>
        <w:rPr>
          <w:rStyle w:val="StyleArial"/>
          <w:lang w:val="fr-FR"/>
        </w:rPr>
      </w:pPr>
    </w:p>
    <w:p w:rsidR="00162071" w:rsidRPr="00F55D8A" w:rsidRDefault="00162071" w:rsidP="00162071">
      <w:pPr>
        <w:jc w:val="both"/>
        <w:rPr>
          <w:rStyle w:val="StyleArial"/>
          <w:lang w:val="fr-FR"/>
        </w:rPr>
      </w:pPr>
    </w:p>
    <w:p w:rsidR="00162071" w:rsidRPr="00F55D8A" w:rsidRDefault="00162071" w:rsidP="00481AAD">
      <w:pPr>
        <w:pStyle w:val="Paragraphedeliste"/>
        <w:numPr>
          <w:ilvl w:val="0"/>
          <w:numId w:val="28"/>
        </w:numPr>
        <w:jc w:val="both"/>
        <w:rPr>
          <w:rStyle w:val="StyleArial"/>
          <w:rFonts w:cs="Arial"/>
          <w:bCs/>
          <w:lang w:val="fr-FR"/>
        </w:rPr>
      </w:pPr>
      <w:r w:rsidRPr="00F55D8A">
        <w:rPr>
          <w:rStyle w:val="StyleArial"/>
          <w:rFonts w:cs="Arial"/>
          <w:bCs/>
          <w:lang w:val="fr-FR"/>
        </w:rPr>
        <w:t>UE</w:t>
      </w:r>
      <w:r w:rsidR="00A47576" w:rsidRPr="00F55D8A">
        <w:rPr>
          <w:rStyle w:val="StyleArial"/>
          <w:rFonts w:cs="Arial"/>
          <w:bCs/>
          <w:lang w:val="fr-FR"/>
        </w:rPr>
        <w:t xml:space="preserve"> 5 - Etude et recherche en santé</w:t>
      </w:r>
    </w:p>
    <w:p w:rsidR="00735173" w:rsidRPr="00F55D8A" w:rsidRDefault="00735173" w:rsidP="0040165E">
      <w:pPr>
        <w:jc w:val="both"/>
        <w:rPr>
          <w:rStyle w:val="StyleArial"/>
          <w:b/>
          <w:bCs/>
          <w:lang w:val="fr-FR"/>
        </w:rPr>
      </w:pPr>
    </w:p>
    <w:p w:rsidR="005F7D83" w:rsidRPr="00F55D8A" w:rsidRDefault="008D4CBB" w:rsidP="005F7D83">
      <w:pPr>
        <w:jc w:val="both"/>
        <w:rPr>
          <w:lang w:val="fr-FR"/>
        </w:rPr>
      </w:pPr>
      <w:r w:rsidRPr="00F55D8A">
        <w:rPr>
          <w:lang w:val="fr-FR"/>
        </w:rPr>
        <w:t>L’école de Rennes s’inscrit</w:t>
      </w:r>
      <w:r w:rsidR="005F7D83" w:rsidRPr="00F55D8A">
        <w:rPr>
          <w:lang w:val="fr-FR"/>
        </w:rPr>
        <w:t xml:space="preserve"> dans les orientations </w:t>
      </w:r>
      <w:r w:rsidR="00576440" w:rsidRPr="00F55D8A">
        <w:rPr>
          <w:lang w:val="fr-FR"/>
        </w:rPr>
        <w:t xml:space="preserve">recherche </w:t>
      </w:r>
      <w:r w:rsidR="005F7D83" w:rsidRPr="00F55D8A">
        <w:rPr>
          <w:lang w:val="fr-FR"/>
        </w:rPr>
        <w:t>de l’arrêté de formation</w:t>
      </w:r>
      <w:r w:rsidR="00576440" w:rsidRPr="00F55D8A">
        <w:rPr>
          <w:lang w:val="fr-FR"/>
        </w:rPr>
        <w:t xml:space="preserve">. Elle </w:t>
      </w:r>
      <w:r w:rsidRPr="00F55D8A">
        <w:rPr>
          <w:lang w:val="fr-FR"/>
        </w:rPr>
        <w:t>bénéficie</w:t>
      </w:r>
      <w:r w:rsidR="009429DA" w:rsidRPr="00F55D8A">
        <w:rPr>
          <w:lang w:val="fr-FR"/>
        </w:rPr>
        <w:t xml:space="preserve"> de l’</w:t>
      </w:r>
      <w:r w:rsidR="00576440" w:rsidRPr="00F55D8A">
        <w:rPr>
          <w:lang w:val="fr-FR"/>
        </w:rPr>
        <w:t>apport</w:t>
      </w:r>
      <w:r w:rsidR="005F7D83" w:rsidRPr="00F55D8A">
        <w:rPr>
          <w:lang w:val="fr-FR"/>
        </w:rPr>
        <w:t xml:space="preserve"> d’</w:t>
      </w:r>
      <w:r w:rsidR="001F1B01">
        <w:rPr>
          <w:lang w:val="fr-FR"/>
        </w:rPr>
        <w:t xml:space="preserve">enseignants </w:t>
      </w:r>
      <w:r w:rsidR="005F7D83" w:rsidRPr="00F55D8A">
        <w:rPr>
          <w:lang w:val="fr-FR"/>
        </w:rPr>
        <w:t xml:space="preserve">universitaires experts </w:t>
      </w:r>
      <w:r w:rsidR="00576440" w:rsidRPr="00F55D8A">
        <w:rPr>
          <w:lang w:val="fr-FR"/>
        </w:rPr>
        <w:t xml:space="preserve">dans le domaine de la recherche. Elle </w:t>
      </w:r>
      <w:r w:rsidRPr="00F55D8A">
        <w:rPr>
          <w:lang w:val="fr-FR"/>
        </w:rPr>
        <w:t>s’associe</w:t>
      </w:r>
      <w:r w:rsidR="005F7D83" w:rsidRPr="00F55D8A">
        <w:rPr>
          <w:lang w:val="fr-FR"/>
        </w:rPr>
        <w:t xml:space="preserve"> à des projets d’amélioration de la qualité des soins et à des études menées au sein du CHU. </w:t>
      </w:r>
    </w:p>
    <w:p w:rsidR="005F7D83" w:rsidRPr="00F55D8A" w:rsidRDefault="005F7D83" w:rsidP="005F7D83">
      <w:pPr>
        <w:autoSpaceDE w:val="0"/>
        <w:autoSpaceDN w:val="0"/>
        <w:adjustRightInd w:val="0"/>
        <w:jc w:val="both"/>
        <w:rPr>
          <w:lang w:val="fr-FR"/>
        </w:rPr>
      </w:pPr>
      <w:r w:rsidRPr="00F55D8A">
        <w:rPr>
          <w:lang w:val="fr-FR"/>
        </w:rPr>
        <w:t xml:space="preserve">Une partie théorique </w:t>
      </w:r>
      <w:r w:rsidR="008E0940" w:rsidRPr="00F55D8A">
        <w:rPr>
          <w:lang w:val="fr-FR"/>
        </w:rPr>
        <w:t>est assuré</w:t>
      </w:r>
      <w:r w:rsidR="001F1B01">
        <w:rPr>
          <w:lang w:val="fr-FR"/>
        </w:rPr>
        <w:t xml:space="preserve">e par des </w:t>
      </w:r>
      <w:r w:rsidR="00490E50" w:rsidRPr="00F55D8A">
        <w:rPr>
          <w:lang w:val="fr-FR"/>
        </w:rPr>
        <w:t>enseignants universitaires</w:t>
      </w:r>
      <w:r w:rsidR="001F1B01">
        <w:rPr>
          <w:lang w:val="fr-FR"/>
        </w:rPr>
        <w:t xml:space="preserve"> docteur en recherche </w:t>
      </w:r>
      <w:r w:rsidRPr="00F55D8A">
        <w:rPr>
          <w:lang w:val="fr-FR"/>
        </w:rPr>
        <w:t xml:space="preserve">et </w:t>
      </w:r>
      <w:r w:rsidR="001F1B01">
        <w:rPr>
          <w:lang w:val="fr-FR"/>
        </w:rPr>
        <w:t xml:space="preserve">le </w:t>
      </w:r>
      <w:r w:rsidRPr="00F55D8A">
        <w:rPr>
          <w:lang w:val="fr-FR"/>
        </w:rPr>
        <w:t xml:space="preserve">Directeur Scientifique. </w:t>
      </w:r>
      <w:r w:rsidR="008D4CBB" w:rsidRPr="00F55D8A">
        <w:rPr>
          <w:lang w:val="fr-FR"/>
        </w:rPr>
        <w:t>La finalité</w:t>
      </w:r>
      <w:r w:rsidRPr="00F55D8A">
        <w:rPr>
          <w:lang w:val="fr-FR"/>
        </w:rPr>
        <w:t xml:space="preserve"> est de poser des bases</w:t>
      </w:r>
      <w:r w:rsidR="009429DA" w:rsidRPr="00F55D8A">
        <w:rPr>
          <w:lang w:val="fr-FR"/>
        </w:rPr>
        <w:t xml:space="preserve"> méthodologiques et</w:t>
      </w:r>
      <w:r w:rsidRPr="00F55D8A">
        <w:rPr>
          <w:lang w:val="fr-FR"/>
        </w:rPr>
        <w:t xml:space="preserve"> statistiques pratiques en lien avec le programme et adaptées au travail de recherche qu’ils réaliseront ensuite. Un enseignement de LCA</w:t>
      </w:r>
      <w:r w:rsidR="007A491C" w:rsidRPr="00F55D8A">
        <w:rPr>
          <w:rStyle w:val="Appelnotedebasdep"/>
          <w:lang w:val="fr-FR"/>
        </w:rPr>
        <w:footnoteReference w:id="4"/>
      </w:r>
      <w:r w:rsidR="00685D6B">
        <w:rPr>
          <w:lang w:val="fr-FR"/>
        </w:rPr>
        <w:t xml:space="preserve"> est parallèlement est organisé</w:t>
      </w:r>
      <w:r w:rsidRPr="00F55D8A">
        <w:rPr>
          <w:lang w:val="fr-FR"/>
        </w:rPr>
        <w:t xml:space="preserve"> </w:t>
      </w:r>
      <w:r w:rsidR="008D4CBB" w:rsidRPr="00F55D8A">
        <w:rPr>
          <w:lang w:val="fr-FR"/>
        </w:rPr>
        <w:t>afin</w:t>
      </w:r>
      <w:r w:rsidRPr="00F55D8A">
        <w:rPr>
          <w:lang w:val="fr-FR"/>
        </w:rPr>
        <w:t xml:space="preserve"> de comprendre la structure et la rédaction d’un article scientifique.</w:t>
      </w:r>
    </w:p>
    <w:p w:rsidR="005F7D83" w:rsidRPr="00F55D8A" w:rsidRDefault="005F7D83" w:rsidP="005F7D83">
      <w:pPr>
        <w:autoSpaceDE w:val="0"/>
        <w:autoSpaceDN w:val="0"/>
        <w:adjustRightInd w:val="0"/>
        <w:jc w:val="both"/>
        <w:rPr>
          <w:lang w:val="fr-FR"/>
        </w:rPr>
      </w:pPr>
      <w:r w:rsidRPr="00F55D8A">
        <w:rPr>
          <w:lang w:val="fr-FR"/>
        </w:rPr>
        <w:t>L’école sollicite</w:t>
      </w:r>
      <w:r w:rsidR="00685D6B">
        <w:rPr>
          <w:lang w:val="fr-FR"/>
        </w:rPr>
        <w:t xml:space="preserve"> </w:t>
      </w:r>
      <w:r w:rsidR="00685D6B" w:rsidRPr="00F55D8A">
        <w:rPr>
          <w:lang w:val="fr-FR"/>
        </w:rPr>
        <w:t xml:space="preserve">les pôles du CHU de Rennes </w:t>
      </w:r>
      <w:r w:rsidRPr="00F55D8A">
        <w:rPr>
          <w:lang w:val="fr-FR"/>
        </w:rPr>
        <w:t xml:space="preserve">pour </w:t>
      </w:r>
      <w:r w:rsidR="008E0940" w:rsidRPr="00F55D8A">
        <w:rPr>
          <w:lang w:val="fr-FR"/>
        </w:rPr>
        <w:t xml:space="preserve">recueillir des </w:t>
      </w:r>
      <w:r w:rsidR="00685D6B">
        <w:rPr>
          <w:lang w:val="fr-FR"/>
        </w:rPr>
        <w:t xml:space="preserve">thématiques </w:t>
      </w:r>
      <w:r w:rsidR="00490E50" w:rsidRPr="00F55D8A">
        <w:rPr>
          <w:lang w:val="fr-FR"/>
        </w:rPr>
        <w:t>dans le but de</w:t>
      </w:r>
      <w:r w:rsidR="00685D6B">
        <w:rPr>
          <w:lang w:val="fr-FR"/>
        </w:rPr>
        <w:t xml:space="preserve"> mettre en œuvre </w:t>
      </w:r>
      <w:r w:rsidRPr="00F55D8A">
        <w:rPr>
          <w:lang w:val="fr-FR"/>
        </w:rPr>
        <w:t>d</w:t>
      </w:r>
      <w:r w:rsidR="00685D6B">
        <w:rPr>
          <w:lang w:val="fr-FR"/>
        </w:rPr>
        <w:t xml:space="preserve">es projets de recherche courts, </w:t>
      </w:r>
      <w:r w:rsidRPr="00F55D8A">
        <w:rPr>
          <w:lang w:val="fr-FR"/>
        </w:rPr>
        <w:t>avec l’</w:t>
      </w:r>
      <w:r w:rsidR="008D4CBB" w:rsidRPr="00F55D8A">
        <w:rPr>
          <w:lang w:val="fr-FR"/>
        </w:rPr>
        <w:t>aide de</w:t>
      </w:r>
      <w:r w:rsidRPr="00F55D8A">
        <w:rPr>
          <w:lang w:val="fr-FR"/>
        </w:rPr>
        <w:t xml:space="preserve"> méthodologistes</w:t>
      </w:r>
      <w:r w:rsidR="008D4CBB" w:rsidRPr="00F55D8A">
        <w:rPr>
          <w:lang w:val="fr-FR"/>
        </w:rPr>
        <w:t>.</w:t>
      </w:r>
    </w:p>
    <w:p w:rsidR="00162071" w:rsidRPr="00F55D8A" w:rsidRDefault="00162071" w:rsidP="0040165E">
      <w:pPr>
        <w:jc w:val="both"/>
        <w:rPr>
          <w:rStyle w:val="StyleArial"/>
          <w:bCs/>
          <w:u w:val="single"/>
          <w:lang w:val="fr-FR"/>
        </w:rPr>
      </w:pPr>
    </w:p>
    <w:p w:rsidR="005F7D83" w:rsidRPr="004F18E3" w:rsidRDefault="005F7D83" w:rsidP="004F18E3">
      <w:pPr>
        <w:rPr>
          <w:b/>
          <w:u w:val="single"/>
          <w:lang w:val="fr-FR"/>
        </w:rPr>
      </w:pPr>
      <w:r w:rsidRPr="004F18E3">
        <w:rPr>
          <w:u w:val="single"/>
          <w:lang w:val="fr-FR"/>
        </w:rPr>
        <w:t>Le stage recherche</w:t>
      </w:r>
    </w:p>
    <w:p w:rsidR="005F7D83" w:rsidRPr="00F55D8A" w:rsidRDefault="005F7D83" w:rsidP="005F7D83">
      <w:pPr>
        <w:jc w:val="both"/>
        <w:rPr>
          <w:lang w:val="fr-FR"/>
        </w:rPr>
      </w:pPr>
      <w:r w:rsidRPr="00F55D8A">
        <w:rPr>
          <w:lang w:val="fr-FR"/>
        </w:rPr>
        <w:t>Le but est d’initier les étudiants IADE à la mise en œuvre de la méthodologie de recherche, tant pour comprendre en quoi les expérimentations de terrain font évoluer les différents domaines de la science, que pour acquérir une expérience de participation à une recherche dans l’optique de s’engager en tant que professionnel dans des projets type EPP</w:t>
      </w:r>
      <w:r w:rsidR="000D7C89" w:rsidRPr="00F55D8A">
        <w:rPr>
          <w:rStyle w:val="Appelnotedebasdep"/>
          <w:lang w:val="fr-FR"/>
        </w:rPr>
        <w:footnoteReference w:id="5"/>
      </w:r>
      <w:r w:rsidR="00E74EBE">
        <w:rPr>
          <w:lang w:val="fr-FR"/>
        </w:rPr>
        <w:t xml:space="preserve">, </w:t>
      </w:r>
      <w:r w:rsidRPr="00F55D8A">
        <w:rPr>
          <w:lang w:val="fr-FR"/>
        </w:rPr>
        <w:t>P</w:t>
      </w:r>
      <w:r w:rsidR="00E74EBE">
        <w:rPr>
          <w:lang w:val="fr-FR"/>
        </w:rPr>
        <w:t>H</w:t>
      </w:r>
      <w:r w:rsidRPr="00F55D8A">
        <w:rPr>
          <w:lang w:val="fr-FR"/>
        </w:rPr>
        <w:t>RIP</w:t>
      </w:r>
      <w:r w:rsidR="000D7C89" w:rsidRPr="00F55D8A">
        <w:rPr>
          <w:rStyle w:val="Appelnotedebasdep"/>
          <w:lang w:val="fr-FR"/>
        </w:rPr>
        <w:footnoteReference w:id="6"/>
      </w:r>
      <w:r w:rsidR="00E74EBE">
        <w:rPr>
          <w:lang w:val="fr-FR"/>
        </w:rPr>
        <w:t>, PH</w:t>
      </w:r>
      <w:r w:rsidRPr="00F55D8A">
        <w:rPr>
          <w:lang w:val="fr-FR"/>
        </w:rPr>
        <w:t>RC</w:t>
      </w:r>
      <w:r w:rsidR="001C5802" w:rsidRPr="00F55D8A">
        <w:rPr>
          <w:rStyle w:val="Appelnotedebasdep"/>
          <w:lang w:val="fr-FR"/>
        </w:rPr>
        <w:footnoteReference w:id="7"/>
      </w:r>
      <w:r w:rsidRPr="00F55D8A">
        <w:rPr>
          <w:lang w:val="fr-FR"/>
        </w:rPr>
        <w:t>…</w:t>
      </w:r>
    </w:p>
    <w:p w:rsidR="006F37D6" w:rsidRDefault="006F37D6" w:rsidP="004F18E3">
      <w:pPr>
        <w:rPr>
          <w:lang w:val="fr-FR"/>
        </w:rPr>
      </w:pPr>
    </w:p>
    <w:p w:rsidR="004F18E3" w:rsidRDefault="004F18E3" w:rsidP="004F18E3">
      <w:pPr>
        <w:rPr>
          <w:lang w:val="fr-FR"/>
        </w:rPr>
      </w:pPr>
    </w:p>
    <w:p w:rsidR="005F7D83" w:rsidRPr="00F55D8A" w:rsidRDefault="005F7D83" w:rsidP="004F18E3">
      <w:pPr>
        <w:rPr>
          <w:b/>
          <w:bCs/>
          <w:lang w:val="fr-FR"/>
        </w:rPr>
      </w:pPr>
      <w:r w:rsidRPr="004F18E3">
        <w:rPr>
          <w:u w:val="single"/>
          <w:lang w:val="fr-FR"/>
        </w:rPr>
        <w:t>Les modalités</w:t>
      </w:r>
    </w:p>
    <w:p w:rsidR="005F7D83" w:rsidRPr="00A85716" w:rsidRDefault="005F7D83" w:rsidP="005F7D83">
      <w:pPr>
        <w:jc w:val="both"/>
        <w:rPr>
          <w:color w:val="FF0000"/>
          <w:lang w:val="fr-FR"/>
        </w:rPr>
      </w:pPr>
      <w:r w:rsidRPr="00F55D8A">
        <w:rPr>
          <w:lang w:val="fr-FR"/>
        </w:rPr>
        <w:t>Les étudiants, durant la période de 4 semaines</w:t>
      </w:r>
      <w:r w:rsidR="00750380">
        <w:rPr>
          <w:lang w:val="fr-FR"/>
        </w:rPr>
        <w:t xml:space="preserve"> dévolues au stage, bénéficien</w:t>
      </w:r>
      <w:r w:rsidRPr="00F55D8A">
        <w:rPr>
          <w:lang w:val="fr-FR"/>
        </w:rPr>
        <w:t>t d’une approche théorique, d</w:t>
      </w:r>
      <w:r w:rsidR="00CE51DD" w:rsidRPr="00F55D8A">
        <w:rPr>
          <w:lang w:val="fr-FR"/>
        </w:rPr>
        <w:t>’une application sur le terrain</w:t>
      </w:r>
      <w:r w:rsidRPr="00F55D8A">
        <w:rPr>
          <w:lang w:val="fr-FR"/>
        </w:rPr>
        <w:t xml:space="preserve"> et d’un accompagnement structuré par les universitaires et</w:t>
      </w:r>
      <w:r w:rsidR="00EB0B57">
        <w:rPr>
          <w:lang w:val="fr-FR"/>
        </w:rPr>
        <w:t xml:space="preserve"> </w:t>
      </w:r>
      <w:r w:rsidRPr="00F55D8A">
        <w:rPr>
          <w:lang w:val="fr-FR"/>
        </w:rPr>
        <w:t xml:space="preserve">l’équipe pédagogique. </w:t>
      </w:r>
    </w:p>
    <w:p w:rsidR="00162071" w:rsidRPr="00F55D8A" w:rsidRDefault="00162071" w:rsidP="005F7D83">
      <w:pPr>
        <w:jc w:val="both"/>
        <w:rPr>
          <w:rStyle w:val="StyleArial"/>
          <w:bCs/>
          <w:lang w:val="fr-FR"/>
        </w:rPr>
      </w:pPr>
    </w:p>
    <w:p w:rsidR="00162071" w:rsidRPr="00F55D8A" w:rsidRDefault="00162071" w:rsidP="005F7D83">
      <w:pPr>
        <w:jc w:val="both"/>
        <w:rPr>
          <w:rStyle w:val="StyleArial"/>
          <w:lang w:val="fr-FR"/>
        </w:rPr>
      </w:pPr>
    </w:p>
    <w:p w:rsidR="00162071" w:rsidRPr="00F55D8A" w:rsidRDefault="00162071" w:rsidP="00481AAD">
      <w:pPr>
        <w:pStyle w:val="Paragraphedeliste"/>
        <w:numPr>
          <w:ilvl w:val="0"/>
          <w:numId w:val="28"/>
        </w:numPr>
        <w:jc w:val="both"/>
        <w:rPr>
          <w:rStyle w:val="StyleArial"/>
          <w:rFonts w:cs="Arial"/>
          <w:bCs/>
          <w:lang w:val="fr-FR"/>
        </w:rPr>
      </w:pPr>
      <w:r w:rsidRPr="00F55D8A">
        <w:rPr>
          <w:rStyle w:val="StyleArial"/>
          <w:rFonts w:cs="Arial"/>
          <w:bCs/>
          <w:lang w:val="fr-FR"/>
        </w:rPr>
        <w:t>UE 7 : Mémoire professionnel</w:t>
      </w:r>
    </w:p>
    <w:p w:rsidR="00481AAD" w:rsidRPr="00F55D8A" w:rsidRDefault="00481AAD" w:rsidP="005F7D83">
      <w:pPr>
        <w:jc w:val="both"/>
        <w:rPr>
          <w:lang w:val="fr-FR"/>
        </w:rPr>
      </w:pPr>
    </w:p>
    <w:p w:rsidR="005F7D83" w:rsidRPr="00544A75" w:rsidRDefault="005F7D83" w:rsidP="005F7D83">
      <w:pPr>
        <w:jc w:val="both"/>
        <w:rPr>
          <w:lang w:val="fr-FR"/>
        </w:rPr>
      </w:pPr>
      <w:r w:rsidRPr="00544A75">
        <w:rPr>
          <w:lang w:val="fr-FR"/>
        </w:rPr>
        <w:t>Le mémoire professionnel représente</w:t>
      </w:r>
      <w:r w:rsidR="008E0940" w:rsidRPr="00544A75">
        <w:rPr>
          <w:lang w:val="fr-FR"/>
        </w:rPr>
        <w:t xml:space="preserve"> </w:t>
      </w:r>
      <w:r w:rsidRPr="00544A75">
        <w:rPr>
          <w:lang w:val="fr-FR"/>
        </w:rPr>
        <w:t>la totalité de l’UE 7</w:t>
      </w:r>
      <w:r w:rsidR="006524D7" w:rsidRPr="00544A75">
        <w:rPr>
          <w:lang w:val="fr-FR"/>
        </w:rPr>
        <w:t>.</w:t>
      </w:r>
      <w:r w:rsidR="001A4442" w:rsidRPr="00544A75">
        <w:rPr>
          <w:lang w:val="fr-FR"/>
        </w:rPr>
        <w:t xml:space="preserve"> Il est complété par l’élaboration d’un abstract en anglais. </w:t>
      </w:r>
      <w:r w:rsidRPr="00544A75">
        <w:rPr>
          <w:lang w:val="fr-FR"/>
        </w:rPr>
        <w:t xml:space="preserve">Des enseignements </w:t>
      </w:r>
      <w:r w:rsidR="001A4442" w:rsidRPr="00544A75">
        <w:rPr>
          <w:lang w:val="fr-FR"/>
        </w:rPr>
        <w:t>socles tels que les ét</w:t>
      </w:r>
      <w:r w:rsidR="00C1286E">
        <w:rPr>
          <w:lang w:val="fr-FR"/>
        </w:rPr>
        <w:t xml:space="preserve">udes et recherche en santé (lUE </w:t>
      </w:r>
      <w:r w:rsidR="001A4442" w:rsidRPr="00544A75">
        <w:rPr>
          <w:lang w:val="fr-FR"/>
        </w:rPr>
        <w:t>5), la lecture critique d’articles, les statistiques</w:t>
      </w:r>
      <w:r w:rsidRPr="00544A75">
        <w:rPr>
          <w:lang w:val="fr-FR"/>
        </w:rPr>
        <w:t xml:space="preserve"> </w:t>
      </w:r>
      <w:r w:rsidR="001A4442" w:rsidRPr="00544A75">
        <w:rPr>
          <w:lang w:val="fr-FR"/>
        </w:rPr>
        <w:t xml:space="preserve">apportent les supports théoriques. Ils sont pour certains animés en interprofessionnalité. Ils </w:t>
      </w:r>
      <w:r w:rsidRPr="00544A75">
        <w:rPr>
          <w:lang w:val="fr-FR"/>
        </w:rPr>
        <w:t xml:space="preserve">permettent d’appréhender et de </w:t>
      </w:r>
      <w:r w:rsidR="00544A75" w:rsidRPr="00544A75">
        <w:rPr>
          <w:lang w:val="fr-FR"/>
        </w:rPr>
        <w:t>mettre en œuvre la méthodologie</w:t>
      </w:r>
      <w:r w:rsidRPr="00544A75">
        <w:rPr>
          <w:strike/>
          <w:lang w:val="fr-FR"/>
        </w:rPr>
        <w:t>,</w:t>
      </w:r>
      <w:r w:rsidR="001A4442" w:rsidRPr="00544A75">
        <w:rPr>
          <w:lang w:val="fr-FR"/>
        </w:rPr>
        <w:t xml:space="preserve"> et</w:t>
      </w:r>
      <w:r w:rsidRPr="00544A75">
        <w:rPr>
          <w:lang w:val="fr-FR"/>
        </w:rPr>
        <w:t xml:space="preserve"> les différentes étapes</w:t>
      </w:r>
      <w:r w:rsidR="001A4442" w:rsidRPr="00544A75">
        <w:rPr>
          <w:lang w:val="fr-FR"/>
        </w:rPr>
        <w:t xml:space="preserve"> de la recherche ;</w:t>
      </w:r>
      <w:r w:rsidR="00544A75" w:rsidRPr="00544A75">
        <w:rPr>
          <w:lang w:val="fr-FR"/>
        </w:rPr>
        <w:t xml:space="preserve"> </w:t>
      </w:r>
      <w:r w:rsidR="001A4442" w:rsidRPr="00544A75">
        <w:rPr>
          <w:lang w:val="fr-FR"/>
        </w:rPr>
        <w:t>mais aussi</w:t>
      </w:r>
      <w:r w:rsidRPr="00544A75">
        <w:rPr>
          <w:lang w:val="fr-FR"/>
        </w:rPr>
        <w:t xml:space="preserve"> de transférer ces connaissances dans la réalisation du mémoire professionnel. </w:t>
      </w:r>
    </w:p>
    <w:p w:rsidR="005F7D83" w:rsidRPr="00544A75" w:rsidRDefault="001A4442" w:rsidP="005F7D83">
      <w:pPr>
        <w:jc w:val="both"/>
        <w:rPr>
          <w:lang w:val="fr-FR"/>
        </w:rPr>
      </w:pPr>
      <w:r w:rsidRPr="00544A75">
        <w:rPr>
          <w:lang w:val="fr-FR"/>
        </w:rPr>
        <w:t xml:space="preserve">L’étudiant détermine sa problématique de départ et ainsi choisit sa thématique de recherche. L’objectif principal est de </w:t>
      </w:r>
      <w:r w:rsidR="00576440" w:rsidRPr="00544A75">
        <w:rPr>
          <w:lang w:val="fr-FR"/>
        </w:rPr>
        <w:t>permettre</w:t>
      </w:r>
      <w:r w:rsidRPr="00544A75">
        <w:rPr>
          <w:lang w:val="fr-FR"/>
        </w:rPr>
        <w:t xml:space="preserve"> à l’étudiant</w:t>
      </w:r>
      <w:r w:rsidR="00576440" w:rsidRPr="00544A75">
        <w:rPr>
          <w:lang w:val="fr-FR"/>
        </w:rPr>
        <w:t xml:space="preserve"> de</w:t>
      </w:r>
      <w:r w:rsidR="00EB0B57" w:rsidRPr="00544A75">
        <w:rPr>
          <w:lang w:val="fr-FR"/>
        </w:rPr>
        <w:t xml:space="preserve"> </w:t>
      </w:r>
      <w:r w:rsidR="005F7D83" w:rsidRPr="00544A75">
        <w:rPr>
          <w:lang w:val="fr-FR"/>
        </w:rPr>
        <w:t>construire</w:t>
      </w:r>
      <w:r w:rsidR="00576440" w:rsidRPr="00544A75">
        <w:rPr>
          <w:lang w:val="fr-FR"/>
        </w:rPr>
        <w:t xml:space="preserve"> au mieux</w:t>
      </w:r>
      <w:r w:rsidR="005F7D83" w:rsidRPr="00544A75">
        <w:rPr>
          <w:lang w:val="fr-FR"/>
        </w:rPr>
        <w:t xml:space="preserve"> sa future identité professionnelle</w:t>
      </w:r>
      <w:r w:rsidRPr="00544A75">
        <w:rPr>
          <w:lang w:val="fr-FR"/>
        </w:rPr>
        <w:t xml:space="preserve"> et</w:t>
      </w:r>
      <w:r w:rsidR="005F7D83" w:rsidRPr="00544A75">
        <w:rPr>
          <w:lang w:val="fr-FR"/>
        </w:rPr>
        <w:t xml:space="preserve"> de se projeter dans ses nouvelles fonctions.</w:t>
      </w:r>
    </w:p>
    <w:p w:rsidR="001A4442" w:rsidRPr="00544A75" w:rsidRDefault="001A4442" w:rsidP="005F7D83">
      <w:pPr>
        <w:jc w:val="both"/>
        <w:rPr>
          <w:lang w:val="fr-FR"/>
        </w:rPr>
      </w:pPr>
      <w:r w:rsidRPr="00544A75">
        <w:rPr>
          <w:lang w:val="fr-FR"/>
        </w:rPr>
        <w:t xml:space="preserve">Ce travail de mémoire répond aux attendus des études grade master. Il vient enrichir la réflexion professionnelle, par un questionnement, des données recueillies et une analyse conceptualisée. La réflexivité développée et démontrée dans le travail de mémoire appuie le futur positionnement du professionnel IADE.  </w:t>
      </w:r>
    </w:p>
    <w:p w:rsidR="00162071" w:rsidRPr="00544A75" w:rsidRDefault="00162071" w:rsidP="0040165E">
      <w:pPr>
        <w:jc w:val="both"/>
        <w:rPr>
          <w:rStyle w:val="StyleArial"/>
          <w:lang w:val="fr-FR"/>
        </w:rPr>
      </w:pPr>
    </w:p>
    <w:p w:rsidR="00735173" w:rsidRPr="00F55D8A" w:rsidRDefault="00735173" w:rsidP="0040165E">
      <w:pPr>
        <w:jc w:val="both"/>
        <w:rPr>
          <w:rStyle w:val="StyleArial"/>
          <w:lang w:val="fr-FR"/>
        </w:rPr>
      </w:pPr>
    </w:p>
    <w:p w:rsidR="00BD7159" w:rsidRPr="00BF652E" w:rsidRDefault="0040165E" w:rsidP="00BF652E">
      <w:pPr>
        <w:pStyle w:val="Paragraphedeliste"/>
        <w:numPr>
          <w:ilvl w:val="0"/>
          <w:numId w:val="24"/>
        </w:numPr>
        <w:jc w:val="both"/>
        <w:rPr>
          <w:rStyle w:val="StyleArial"/>
          <w:rFonts w:cs="Arial"/>
          <w:b/>
          <w:lang w:val="fr-FR"/>
        </w:rPr>
      </w:pPr>
      <w:r w:rsidRPr="00F55D8A">
        <w:rPr>
          <w:rStyle w:val="StyleArial"/>
          <w:rFonts w:cs="Arial"/>
          <w:b/>
          <w:lang w:val="fr-FR"/>
        </w:rPr>
        <w:t>Les stages</w:t>
      </w:r>
    </w:p>
    <w:p w:rsidR="0040165E" w:rsidRPr="00F55D8A" w:rsidRDefault="0040165E" w:rsidP="0040165E">
      <w:pPr>
        <w:pStyle w:val="Titre4"/>
        <w:numPr>
          <w:ilvl w:val="0"/>
          <w:numId w:val="0"/>
        </w:numPr>
        <w:rPr>
          <w:rStyle w:val="StyleArial"/>
          <w:rFonts w:cs="Arial"/>
          <w:lang w:val="fr-FR"/>
        </w:rPr>
      </w:pPr>
      <w:r w:rsidRPr="00F55D8A">
        <w:rPr>
          <w:rStyle w:val="StyleArial"/>
          <w:rFonts w:cs="Arial"/>
          <w:u w:val="single"/>
          <w:lang w:val="fr-FR"/>
        </w:rPr>
        <w:t xml:space="preserve">La </w:t>
      </w:r>
      <w:smartTag w:uri="urn:schemas-microsoft-com:office:smarttags" w:element="PersonName">
        <w:smartTagPr>
          <w:attr w:name="ProductID" w:val="formation cliniqueﾠ"/>
        </w:smartTagPr>
        <w:r w:rsidRPr="00F55D8A">
          <w:rPr>
            <w:rStyle w:val="StyleArial"/>
            <w:rFonts w:cs="Arial"/>
            <w:u w:val="single"/>
            <w:lang w:val="fr-FR"/>
          </w:rPr>
          <w:t>formation clinique</w:t>
        </w:r>
        <w:r w:rsidRPr="00F55D8A">
          <w:rPr>
            <w:rStyle w:val="StyleArial"/>
            <w:rFonts w:cs="Arial"/>
            <w:lang w:val="fr-FR"/>
          </w:rPr>
          <w:t> </w:t>
        </w:r>
      </w:smartTag>
      <w:r w:rsidRPr="00F55D8A">
        <w:rPr>
          <w:rStyle w:val="StyleArial"/>
          <w:rFonts w:cs="Arial"/>
          <w:lang w:val="fr-FR"/>
        </w:rPr>
        <w:t>:</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L’enseignement clinique des étudiants</w:t>
      </w:r>
      <w:r w:rsidR="00EB0B57">
        <w:rPr>
          <w:rStyle w:val="StyleArial"/>
          <w:lang w:val="fr-FR"/>
        </w:rPr>
        <w:t xml:space="preserve"> </w:t>
      </w:r>
      <w:r w:rsidRPr="00F55D8A">
        <w:rPr>
          <w:rStyle w:val="StyleArial"/>
          <w:lang w:val="fr-FR"/>
        </w:rPr>
        <w:t xml:space="preserve">infirmiers anesthésistes s’effectue au cours de périodes de stages dans des secteurs d’anesthésie, réanimation, urgences. </w:t>
      </w:r>
    </w:p>
    <w:p w:rsidR="0040165E" w:rsidRPr="00F55D8A" w:rsidRDefault="0040165E" w:rsidP="0040165E">
      <w:pPr>
        <w:jc w:val="both"/>
        <w:rPr>
          <w:rStyle w:val="StyleArial"/>
          <w:lang w:val="fr-FR"/>
        </w:rPr>
      </w:pPr>
    </w:p>
    <w:p w:rsidR="0040165E" w:rsidRPr="00544A75" w:rsidRDefault="0040165E" w:rsidP="0040165E">
      <w:pPr>
        <w:pStyle w:val="Corpsdetexte"/>
        <w:jc w:val="both"/>
        <w:rPr>
          <w:rStyle w:val="StyleArial"/>
          <w:rFonts w:cs="Arial"/>
          <w:strike/>
        </w:rPr>
      </w:pPr>
      <w:r w:rsidRPr="00544A75">
        <w:rPr>
          <w:rStyle w:val="StyleArial"/>
          <w:rFonts w:cs="Arial"/>
        </w:rPr>
        <w:t xml:space="preserve">Les stages </w:t>
      </w:r>
      <w:r w:rsidR="00576440" w:rsidRPr="00544A75">
        <w:rPr>
          <w:rStyle w:val="StyleArial"/>
          <w:rFonts w:cs="Arial"/>
        </w:rPr>
        <w:t xml:space="preserve">agréés, </w:t>
      </w:r>
      <w:r w:rsidRPr="00544A75">
        <w:rPr>
          <w:rStyle w:val="StyleArial"/>
          <w:rFonts w:cs="Arial"/>
        </w:rPr>
        <w:t>sont à la fois des lieux d’intégration de connaissances construites par l’étudiant et des lieux d’acquisition de nouvelles connaissances</w:t>
      </w:r>
      <w:r w:rsidR="001A4442" w:rsidRPr="00544A75">
        <w:rPr>
          <w:rStyle w:val="StyleArial"/>
          <w:rFonts w:cs="Arial"/>
        </w:rPr>
        <w:t xml:space="preserve">. L’étudiant observe, contribue aux différentes prises en charge des patients, et mobilise ses connaissances dans l’analyse de situations en équipe. </w:t>
      </w:r>
      <w:r w:rsidRPr="00544A75">
        <w:rPr>
          <w:rStyle w:val="StyleArial"/>
          <w:rFonts w:cs="Arial"/>
        </w:rPr>
        <w:t xml:space="preserve"> </w:t>
      </w:r>
      <w:r w:rsidR="001A4442" w:rsidRPr="00544A75">
        <w:rPr>
          <w:rStyle w:val="StyleArial"/>
          <w:rFonts w:cs="Arial"/>
        </w:rPr>
        <w:t xml:space="preserve">Il participe aux réflexions menées avec les équipes pluridisciplinaires dans l’évaluation des pratiques professionnelles. </w:t>
      </w:r>
    </w:p>
    <w:p w:rsidR="0040165E" w:rsidRPr="00544A75" w:rsidRDefault="0040165E" w:rsidP="0040165E">
      <w:pPr>
        <w:jc w:val="both"/>
        <w:rPr>
          <w:rStyle w:val="StyleArial"/>
          <w:lang w:val="fr-FR"/>
        </w:rPr>
      </w:pPr>
      <w:r w:rsidRPr="00544A75">
        <w:rPr>
          <w:rStyle w:val="StyleArial"/>
          <w:lang w:val="fr-FR"/>
        </w:rPr>
        <w:t>Les objectifs de stage tiennent compte à la</w:t>
      </w:r>
      <w:r w:rsidR="001A4442" w:rsidRPr="00544A75">
        <w:rPr>
          <w:rStyle w:val="StyleArial"/>
          <w:lang w:val="fr-FR"/>
        </w:rPr>
        <w:t xml:space="preserve"> fois des ressources des stages et</w:t>
      </w:r>
      <w:r w:rsidRPr="00544A75">
        <w:rPr>
          <w:rStyle w:val="StyleArial"/>
          <w:lang w:val="fr-FR"/>
        </w:rPr>
        <w:t xml:space="preserve"> </w:t>
      </w:r>
      <w:r w:rsidR="00544A75" w:rsidRPr="00544A75">
        <w:rPr>
          <w:rStyle w:val="StyleArial"/>
          <w:lang w:val="fr-FR"/>
        </w:rPr>
        <w:t xml:space="preserve">des besoins </w:t>
      </w:r>
      <w:r w:rsidR="001A4442" w:rsidRPr="00544A75">
        <w:rPr>
          <w:rStyle w:val="StyleArial"/>
          <w:lang w:val="fr-FR"/>
        </w:rPr>
        <w:t>de l’étudiant</w:t>
      </w:r>
      <w:r w:rsidRPr="00544A75">
        <w:rPr>
          <w:rStyle w:val="StyleArial"/>
          <w:lang w:val="fr-FR"/>
        </w:rPr>
        <w:t xml:space="preserve"> </w:t>
      </w:r>
      <w:r w:rsidR="001A4442" w:rsidRPr="00544A75">
        <w:rPr>
          <w:rStyle w:val="StyleArial"/>
          <w:lang w:val="fr-FR"/>
        </w:rPr>
        <w:t xml:space="preserve">en fonction </w:t>
      </w:r>
      <w:r w:rsidR="00544A75" w:rsidRPr="00544A75">
        <w:rPr>
          <w:rStyle w:val="StyleArial"/>
          <w:lang w:val="fr-FR"/>
        </w:rPr>
        <w:t>de</w:t>
      </w:r>
      <w:r w:rsidRPr="00544A75">
        <w:rPr>
          <w:rStyle w:val="StyleArial"/>
          <w:lang w:val="fr-FR"/>
        </w:rPr>
        <w:t xml:space="preserve"> </w:t>
      </w:r>
      <w:r w:rsidR="001A4442" w:rsidRPr="00544A75">
        <w:rPr>
          <w:rStyle w:val="StyleArial"/>
          <w:lang w:val="fr-FR"/>
        </w:rPr>
        <w:t xml:space="preserve">son </w:t>
      </w:r>
      <w:r w:rsidR="00544A75" w:rsidRPr="00544A75">
        <w:rPr>
          <w:rStyle w:val="StyleArial"/>
          <w:lang w:val="fr-FR"/>
        </w:rPr>
        <w:t>cursus de formation</w:t>
      </w:r>
      <w:r w:rsidRPr="00544A75">
        <w:rPr>
          <w:rStyle w:val="StyleArial"/>
          <w:lang w:val="fr-FR"/>
        </w:rPr>
        <w:t xml:space="preserve">. </w:t>
      </w:r>
      <w:r w:rsidR="001A4442" w:rsidRPr="00544A75">
        <w:rPr>
          <w:rStyle w:val="StyleArial"/>
          <w:lang w:val="fr-FR"/>
        </w:rPr>
        <w:t>Le parcours de stage est personnalisé, il tient compte de la progression et du projet professionnel de l’étudiant, et respecte les impératifs de formation.</w:t>
      </w:r>
    </w:p>
    <w:p w:rsidR="0040165E" w:rsidRPr="00544A75" w:rsidRDefault="0040165E" w:rsidP="0040165E">
      <w:pPr>
        <w:jc w:val="both"/>
        <w:rPr>
          <w:rStyle w:val="StyleArial"/>
          <w:lang w:val="fr-FR"/>
        </w:rPr>
      </w:pPr>
      <w:r w:rsidRPr="00544A75">
        <w:rPr>
          <w:rStyle w:val="StyleArial"/>
          <w:lang w:val="fr-FR"/>
        </w:rPr>
        <w:t xml:space="preserve">Les stages sont représentatifs des différentes situations professionnelles concourant à la formation des infirmiers anesthésistes. Sur l’ensemble de la formation la durée minimum de stage dans chacun des types de stage est définie comme suit : </w:t>
      </w:r>
    </w:p>
    <w:p w:rsidR="00102329" w:rsidRPr="00544A75" w:rsidRDefault="00102329" w:rsidP="0040165E">
      <w:pPr>
        <w:jc w:val="both"/>
        <w:rPr>
          <w:rStyle w:val="StyleArial"/>
          <w:lang w:val="fr-FR"/>
        </w:rPr>
      </w:pPr>
    </w:p>
    <w:p w:rsidR="00090762" w:rsidRPr="00544A75" w:rsidRDefault="00090762" w:rsidP="0040165E">
      <w:pPr>
        <w:jc w:val="both"/>
        <w:rPr>
          <w:rStyle w:val="StyleArial"/>
          <w:lang w:val="fr-FR"/>
        </w:rPr>
      </w:pPr>
    </w:p>
    <w:p w:rsidR="00090762" w:rsidRDefault="00090762" w:rsidP="0040165E">
      <w:pPr>
        <w:jc w:val="both"/>
        <w:rPr>
          <w:rStyle w:val="StyleArial"/>
          <w:lang w:val="fr-FR"/>
        </w:rPr>
      </w:pPr>
    </w:p>
    <w:p w:rsidR="00544A75" w:rsidRDefault="00544A75" w:rsidP="0040165E">
      <w:pPr>
        <w:jc w:val="both"/>
        <w:rPr>
          <w:rStyle w:val="StyleArial"/>
          <w:lang w:val="fr-FR"/>
        </w:rPr>
      </w:pPr>
    </w:p>
    <w:p w:rsidR="00544A75" w:rsidRDefault="00544A75" w:rsidP="0040165E">
      <w:pPr>
        <w:jc w:val="both"/>
        <w:rPr>
          <w:rStyle w:val="StyleArial"/>
          <w:lang w:val="fr-FR"/>
        </w:rPr>
      </w:pPr>
    </w:p>
    <w:p w:rsidR="00544A75" w:rsidRDefault="00544A75" w:rsidP="0040165E">
      <w:pPr>
        <w:jc w:val="both"/>
        <w:rPr>
          <w:rStyle w:val="StyleArial"/>
          <w:lang w:val="fr-FR"/>
        </w:rPr>
      </w:pPr>
    </w:p>
    <w:p w:rsidR="00544A75" w:rsidRDefault="00544A75" w:rsidP="0040165E">
      <w:pPr>
        <w:jc w:val="both"/>
        <w:rPr>
          <w:rStyle w:val="StyleArial"/>
          <w:lang w:val="fr-FR"/>
        </w:rPr>
      </w:pPr>
    </w:p>
    <w:p w:rsidR="00090762" w:rsidRPr="00F55D8A" w:rsidRDefault="00090762" w:rsidP="0040165E">
      <w:pPr>
        <w:jc w:val="both"/>
        <w:rPr>
          <w:rStyle w:val="StyleArial"/>
          <w:lang w:val="fr-FR"/>
        </w:rPr>
      </w:pPr>
    </w:p>
    <w:p w:rsidR="00102329" w:rsidRPr="00F55D8A" w:rsidRDefault="00102329" w:rsidP="0040165E">
      <w:pPr>
        <w:jc w:val="both"/>
        <w:rPr>
          <w:rStyle w:val="StyleArial"/>
          <w:lang w:val="fr-FR"/>
        </w:rPr>
      </w:pPr>
    </w:p>
    <w:tbl>
      <w:tblPr>
        <w:tblW w:w="9513" w:type="dxa"/>
        <w:tblInd w:w="2" w:type="dxa"/>
        <w:tblLayout w:type="fixed"/>
        <w:tblCellMar>
          <w:left w:w="70" w:type="dxa"/>
          <w:right w:w="70" w:type="dxa"/>
        </w:tblCellMar>
        <w:tblLook w:val="0000" w:firstRow="0" w:lastRow="0" w:firstColumn="0" w:lastColumn="0" w:noHBand="0" w:noVBand="0"/>
      </w:tblPr>
      <w:tblGrid>
        <w:gridCol w:w="7103"/>
        <w:gridCol w:w="2410"/>
      </w:tblGrid>
      <w:tr w:rsidR="0040165E" w:rsidRPr="00F55D8A" w:rsidTr="002F083C">
        <w:trPr>
          <w:trHeight w:val="856"/>
        </w:trPr>
        <w:tc>
          <w:tcPr>
            <w:tcW w:w="7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165E" w:rsidRPr="00F55D8A" w:rsidRDefault="0040165E" w:rsidP="002F083C">
            <w:pPr>
              <w:jc w:val="center"/>
              <w:rPr>
                <w:rStyle w:val="StyleArial"/>
              </w:rPr>
            </w:pPr>
            <w:r w:rsidRPr="00F55D8A">
              <w:rPr>
                <w:rStyle w:val="StyleArial"/>
              </w:rPr>
              <w:lastRenderedPageBreak/>
              <w:t>DISCIPLINES OBLIGATOIRES</w:t>
            </w:r>
          </w:p>
        </w:tc>
        <w:tc>
          <w:tcPr>
            <w:tcW w:w="2410" w:type="dxa"/>
            <w:tcBorders>
              <w:top w:val="single" w:sz="4" w:space="0" w:color="auto"/>
              <w:left w:val="nil"/>
              <w:bottom w:val="single" w:sz="4" w:space="0" w:color="auto"/>
              <w:right w:val="single" w:sz="4" w:space="0" w:color="auto"/>
            </w:tcBorders>
            <w:shd w:val="clear" w:color="auto" w:fill="FFFFFF"/>
            <w:vAlign w:val="bottom"/>
          </w:tcPr>
          <w:p w:rsidR="0040165E" w:rsidRPr="00F55D8A" w:rsidRDefault="0040165E" w:rsidP="002F083C">
            <w:pPr>
              <w:jc w:val="center"/>
              <w:rPr>
                <w:rStyle w:val="StyleArial"/>
              </w:rPr>
            </w:pPr>
            <w:r w:rsidRPr="00F55D8A">
              <w:rPr>
                <w:rStyle w:val="StyleArial"/>
              </w:rPr>
              <w:t>Durée minimale obligatoire</w:t>
            </w:r>
          </w:p>
          <w:p w:rsidR="0040165E" w:rsidRPr="00F55D8A" w:rsidRDefault="0040165E" w:rsidP="002F083C">
            <w:pPr>
              <w:jc w:val="center"/>
            </w:pPr>
            <w:r w:rsidRPr="00F55D8A">
              <w:rPr>
                <w:rStyle w:val="StyleArial"/>
              </w:rPr>
              <w:t>(semaines)</w:t>
            </w:r>
          </w:p>
        </w:tc>
      </w:tr>
      <w:tr w:rsidR="0040165E" w:rsidRPr="00F55D8A" w:rsidTr="002F083C">
        <w:trPr>
          <w:trHeight w:val="690"/>
        </w:trPr>
        <w:tc>
          <w:tcPr>
            <w:tcW w:w="7103" w:type="dxa"/>
            <w:tcBorders>
              <w:top w:val="nil"/>
              <w:left w:val="single" w:sz="4" w:space="0" w:color="000000"/>
              <w:bottom w:val="single" w:sz="4" w:space="0" w:color="000000"/>
              <w:right w:val="single" w:sz="4" w:space="0" w:color="000000"/>
            </w:tcBorders>
            <w:shd w:val="clear" w:color="auto" w:fill="FFFFFF"/>
            <w:vAlign w:val="center"/>
          </w:tcPr>
          <w:p w:rsidR="0040165E" w:rsidRPr="00F55D8A" w:rsidRDefault="0040165E" w:rsidP="002F083C">
            <w:pPr>
              <w:jc w:val="center"/>
              <w:rPr>
                <w:rStyle w:val="StyleArial"/>
                <w:lang w:val="fr-FR"/>
              </w:rPr>
            </w:pPr>
            <w:r w:rsidRPr="00F55D8A">
              <w:rPr>
                <w:rStyle w:val="StyleArial"/>
                <w:lang w:val="fr-FR"/>
              </w:rPr>
              <w:t>Anesthésie</w:t>
            </w:r>
            <w:r w:rsidR="00EB0B57">
              <w:rPr>
                <w:rStyle w:val="StyleArial"/>
                <w:lang w:val="fr-FR"/>
              </w:rPr>
              <w:t xml:space="preserve"> </w:t>
            </w:r>
            <w:r w:rsidRPr="00F55D8A">
              <w:rPr>
                <w:rStyle w:val="StyleArial"/>
                <w:lang w:val="fr-FR"/>
              </w:rPr>
              <w:t>réanimation en chirurgie viscérale : chirurgie générale, digestive, endoscopies, vasculaire, urologique, gynécologique….</w:t>
            </w:r>
          </w:p>
          <w:p w:rsidR="0040165E" w:rsidRPr="00F55D8A" w:rsidRDefault="0040165E" w:rsidP="002F083C">
            <w:pPr>
              <w:jc w:val="center"/>
              <w:rPr>
                <w:rStyle w:val="StyleArial"/>
                <w:lang w:val="fr-FR"/>
              </w:rPr>
            </w:pPr>
          </w:p>
        </w:tc>
        <w:tc>
          <w:tcPr>
            <w:tcW w:w="2410" w:type="dxa"/>
            <w:tcBorders>
              <w:top w:val="nil"/>
              <w:left w:val="nil"/>
              <w:bottom w:val="single" w:sz="4" w:space="0" w:color="auto"/>
              <w:right w:val="single" w:sz="4" w:space="0" w:color="auto"/>
            </w:tcBorders>
            <w:shd w:val="clear" w:color="auto" w:fill="FFFFFF"/>
            <w:noWrap/>
            <w:vAlign w:val="center"/>
          </w:tcPr>
          <w:p w:rsidR="0040165E" w:rsidRPr="00F55D8A" w:rsidRDefault="0040165E" w:rsidP="002F083C">
            <w:pPr>
              <w:jc w:val="center"/>
              <w:rPr>
                <w:rStyle w:val="StyleArial"/>
              </w:rPr>
            </w:pPr>
            <w:r w:rsidRPr="00F55D8A">
              <w:rPr>
                <w:rStyle w:val="StyleArial"/>
              </w:rPr>
              <w:t>8</w:t>
            </w:r>
          </w:p>
        </w:tc>
      </w:tr>
      <w:tr w:rsidR="0040165E" w:rsidRPr="00F55D8A" w:rsidTr="002F083C">
        <w:trPr>
          <w:trHeight w:val="360"/>
        </w:trPr>
        <w:tc>
          <w:tcPr>
            <w:tcW w:w="7103" w:type="dxa"/>
            <w:tcBorders>
              <w:top w:val="nil"/>
              <w:left w:val="single" w:sz="4" w:space="0" w:color="000000"/>
              <w:bottom w:val="single" w:sz="4" w:space="0" w:color="000000"/>
              <w:right w:val="single" w:sz="4" w:space="0" w:color="000000"/>
            </w:tcBorders>
            <w:shd w:val="clear" w:color="auto" w:fill="FFFFFF"/>
            <w:vAlign w:val="center"/>
          </w:tcPr>
          <w:p w:rsidR="0040165E" w:rsidRPr="00F55D8A" w:rsidRDefault="0040165E" w:rsidP="002F083C">
            <w:pPr>
              <w:jc w:val="center"/>
              <w:rPr>
                <w:rStyle w:val="StyleArial"/>
                <w:lang w:val="fr-FR"/>
              </w:rPr>
            </w:pPr>
            <w:smartTag w:uri="urn:schemas-microsoft-com:office:smarttags" w:element="PersonName">
              <w:smartTagPr>
                <w:attr w:name="ProductID" w:val="anesth￩sie r￩animation"/>
              </w:smartTagPr>
              <w:r w:rsidRPr="00F55D8A">
                <w:rPr>
                  <w:rStyle w:val="StyleArial"/>
                  <w:lang w:val="fr-FR"/>
                </w:rPr>
                <w:t>Anesthésie réanimation</w:t>
              </w:r>
            </w:smartTag>
            <w:r w:rsidRPr="00F55D8A">
              <w:rPr>
                <w:rStyle w:val="StyleArial"/>
                <w:lang w:val="fr-FR"/>
              </w:rPr>
              <w:t xml:space="preserve"> en chirurgie céphalique tête et cou : ORL, OPH, maxillo-faciale, Neurochirurgie...</w:t>
            </w:r>
          </w:p>
          <w:p w:rsidR="0040165E" w:rsidRPr="00F55D8A" w:rsidRDefault="0040165E" w:rsidP="002F083C">
            <w:pPr>
              <w:jc w:val="center"/>
              <w:rPr>
                <w:rStyle w:val="StyleArial"/>
                <w:lang w:val="fr-FR"/>
              </w:rPr>
            </w:pPr>
          </w:p>
        </w:tc>
        <w:tc>
          <w:tcPr>
            <w:tcW w:w="2410" w:type="dxa"/>
            <w:tcBorders>
              <w:top w:val="nil"/>
              <w:left w:val="nil"/>
              <w:bottom w:val="single" w:sz="4" w:space="0" w:color="auto"/>
              <w:right w:val="single" w:sz="4" w:space="0" w:color="auto"/>
            </w:tcBorders>
            <w:shd w:val="clear" w:color="auto" w:fill="FFFFFF"/>
            <w:noWrap/>
            <w:vAlign w:val="center"/>
          </w:tcPr>
          <w:p w:rsidR="0040165E" w:rsidRPr="00F55D8A" w:rsidRDefault="0040165E" w:rsidP="002F083C">
            <w:pPr>
              <w:jc w:val="center"/>
              <w:rPr>
                <w:rStyle w:val="StyleArial"/>
              </w:rPr>
            </w:pPr>
            <w:r w:rsidRPr="00F55D8A">
              <w:rPr>
                <w:rStyle w:val="StyleArial"/>
              </w:rPr>
              <w:t>4</w:t>
            </w:r>
          </w:p>
        </w:tc>
      </w:tr>
      <w:tr w:rsidR="0040165E" w:rsidRPr="00F55D8A" w:rsidTr="002F083C">
        <w:trPr>
          <w:trHeight w:val="360"/>
        </w:trPr>
        <w:tc>
          <w:tcPr>
            <w:tcW w:w="7103" w:type="dxa"/>
            <w:tcBorders>
              <w:top w:val="nil"/>
              <w:left w:val="single" w:sz="4" w:space="0" w:color="000000"/>
              <w:bottom w:val="single" w:sz="4" w:space="0" w:color="000000"/>
              <w:right w:val="single" w:sz="4" w:space="0" w:color="000000"/>
            </w:tcBorders>
            <w:shd w:val="clear" w:color="auto" w:fill="FFFFFF"/>
            <w:vAlign w:val="center"/>
          </w:tcPr>
          <w:p w:rsidR="0040165E" w:rsidRPr="00F55D8A" w:rsidRDefault="0040165E" w:rsidP="002F083C">
            <w:pPr>
              <w:jc w:val="center"/>
              <w:rPr>
                <w:rStyle w:val="StyleArial"/>
                <w:lang w:val="fr-FR"/>
              </w:rPr>
            </w:pPr>
            <w:smartTag w:uri="urn:schemas-microsoft-com:office:smarttags" w:element="PersonName">
              <w:smartTagPr>
                <w:attr w:name="ProductID" w:val="anesth￩sie r￩animation"/>
              </w:smartTagPr>
              <w:r w:rsidRPr="00F55D8A">
                <w:rPr>
                  <w:rStyle w:val="StyleArial"/>
                  <w:lang w:val="fr-FR"/>
                </w:rPr>
                <w:t>Anesthésie réanimation</w:t>
              </w:r>
            </w:smartTag>
            <w:r w:rsidRPr="00F55D8A">
              <w:rPr>
                <w:rStyle w:val="StyleArial"/>
                <w:lang w:val="fr-FR"/>
              </w:rPr>
              <w:t xml:space="preserve"> en chirurgie orthopédique ou traumatologique</w:t>
            </w:r>
          </w:p>
          <w:p w:rsidR="0040165E" w:rsidRPr="00F55D8A" w:rsidRDefault="0040165E" w:rsidP="002F083C">
            <w:pPr>
              <w:jc w:val="center"/>
              <w:rPr>
                <w:rStyle w:val="StyleArial"/>
                <w:lang w:val="fr-FR"/>
              </w:rPr>
            </w:pPr>
          </w:p>
        </w:tc>
        <w:tc>
          <w:tcPr>
            <w:tcW w:w="2410" w:type="dxa"/>
            <w:tcBorders>
              <w:top w:val="nil"/>
              <w:left w:val="nil"/>
              <w:bottom w:val="single" w:sz="4" w:space="0" w:color="auto"/>
              <w:right w:val="single" w:sz="4" w:space="0" w:color="auto"/>
            </w:tcBorders>
            <w:shd w:val="clear" w:color="auto" w:fill="FFFFFF"/>
            <w:noWrap/>
            <w:vAlign w:val="center"/>
          </w:tcPr>
          <w:p w:rsidR="0040165E" w:rsidRPr="00F55D8A" w:rsidRDefault="0040165E" w:rsidP="002F083C">
            <w:pPr>
              <w:jc w:val="center"/>
              <w:rPr>
                <w:rStyle w:val="StyleArial"/>
              </w:rPr>
            </w:pPr>
            <w:r w:rsidRPr="00F55D8A">
              <w:rPr>
                <w:rStyle w:val="StyleArial"/>
              </w:rPr>
              <w:t>4</w:t>
            </w:r>
          </w:p>
        </w:tc>
      </w:tr>
      <w:tr w:rsidR="0040165E" w:rsidRPr="00F55D8A" w:rsidTr="002F083C">
        <w:trPr>
          <w:trHeight w:val="300"/>
        </w:trPr>
        <w:tc>
          <w:tcPr>
            <w:tcW w:w="7103" w:type="dxa"/>
            <w:tcBorders>
              <w:top w:val="nil"/>
              <w:left w:val="single" w:sz="4" w:space="0" w:color="auto"/>
              <w:bottom w:val="single" w:sz="4" w:space="0" w:color="auto"/>
              <w:right w:val="single" w:sz="4" w:space="0" w:color="auto"/>
            </w:tcBorders>
            <w:shd w:val="clear" w:color="auto" w:fill="FFFFFF"/>
            <w:vAlign w:val="bottom"/>
          </w:tcPr>
          <w:p w:rsidR="0040165E" w:rsidRPr="00F55D8A" w:rsidRDefault="0040165E" w:rsidP="002F083C">
            <w:pPr>
              <w:jc w:val="center"/>
              <w:rPr>
                <w:rStyle w:val="StyleArial"/>
              </w:rPr>
            </w:pPr>
            <w:smartTag w:uri="urn:schemas-microsoft-com:office:smarttags" w:element="PersonName">
              <w:smartTagPr>
                <w:attr w:name="ProductID" w:val="anesth￩sie r￩animation"/>
              </w:smartTagPr>
              <w:r w:rsidRPr="00F55D8A">
                <w:rPr>
                  <w:rStyle w:val="StyleArial"/>
                </w:rPr>
                <w:t>Anesthésie réanimation</w:t>
              </w:r>
            </w:smartTag>
            <w:r w:rsidRPr="00F55D8A">
              <w:rPr>
                <w:rStyle w:val="StyleArial"/>
              </w:rPr>
              <w:t xml:space="preserve"> obstétricale</w:t>
            </w:r>
          </w:p>
          <w:p w:rsidR="0040165E" w:rsidRPr="00F55D8A" w:rsidRDefault="0040165E" w:rsidP="002F083C">
            <w:pPr>
              <w:jc w:val="center"/>
              <w:rPr>
                <w:rStyle w:val="StyleArial"/>
              </w:rPr>
            </w:pPr>
          </w:p>
        </w:tc>
        <w:tc>
          <w:tcPr>
            <w:tcW w:w="2410" w:type="dxa"/>
            <w:tcBorders>
              <w:top w:val="nil"/>
              <w:left w:val="nil"/>
              <w:bottom w:val="single" w:sz="4" w:space="0" w:color="auto"/>
              <w:right w:val="single" w:sz="4" w:space="0" w:color="auto"/>
            </w:tcBorders>
            <w:shd w:val="clear" w:color="auto" w:fill="FFFFFF"/>
            <w:noWrap/>
            <w:vAlign w:val="center"/>
          </w:tcPr>
          <w:p w:rsidR="0040165E" w:rsidRPr="00F55D8A" w:rsidRDefault="0040165E" w:rsidP="002F083C">
            <w:pPr>
              <w:jc w:val="center"/>
              <w:rPr>
                <w:rStyle w:val="StyleArial"/>
              </w:rPr>
            </w:pPr>
            <w:r w:rsidRPr="00F55D8A">
              <w:rPr>
                <w:rStyle w:val="StyleArial"/>
              </w:rPr>
              <w:t>4</w:t>
            </w:r>
          </w:p>
        </w:tc>
      </w:tr>
      <w:tr w:rsidR="0040165E" w:rsidRPr="00F55D8A" w:rsidTr="002F083C">
        <w:trPr>
          <w:trHeight w:val="360"/>
        </w:trPr>
        <w:tc>
          <w:tcPr>
            <w:tcW w:w="7103" w:type="dxa"/>
            <w:tcBorders>
              <w:top w:val="nil"/>
              <w:left w:val="single" w:sz="4" w:space="0" w:color="auto"/>
              <w:bottom w:val="single" w:sz="4" w:space="0" w:color="auto"/>
              <w:right w:val="single" w:sz="4" w:space="0" w:color="auto"/>
            </w:tcBorders>
            <w:shd w:val="clear" w:color="auto" w:fill="FFFFFF"/>
            <w:vAlign w:val="bottom"/>
          </w:tcPr>
          <w:p w:rsidR="0040165E" w:rsidRPr="00F55D8A" w:rsidRDefault="0040165E" w:rsidP="002F083C">
            <w:pPr>
              <w:jc w:val="center"/>
              <w:rPr>
                <w:rStyle w:val="StyleArial"/>
              </w:rPr>
            </w:pPr>
            <w:smartTag w:uri="urn:schemas-microsoft-com:office:smarttags" w:element="PersonName">
              <w:smartTagPr>
                <w:attr w:name="ProductID" w:val="anesth￩sie r￩animation"/>
              </w:smartTagPr>
              <w:r w:rsidRPr="00F55D8A">
                <w:rPr>
                  <w:rStyle w:val="StyleArial"/>
                </w:rPr>
                <w:t>Anesthésie réanimation</w:t>
              </w:r>
            </w:smartTag>
            <w:r w:rsidRPr="00F55D8A">
              <w:rPr>
                <w:rStyle w:val="StyleArial"/>
              </w:rPr>
              <w:t xml:space="preserve"> pédiatrique</w:t>
            </w:r>
          </w:p>
          <w:p w:rsidR="0040165E" w:rsidRPr="00F55D8A" w:rsidRDefault="0040165E" w:rsidP="002F083C">
            <w:pPr>
              <w:jc w:val="center"/>
              <w:rPr>
                <w:rStyle w:val="StyleArial"/>
              </w:rPr>
            </w:pPr>
          </w:p>
        </w:tc>
        <w:tc>
          <w:tcPr>
            <w:tcW w:w="2410" w:type="dxa"/>
            <w:tcBorders>
              <w:top w:val="nil"/>
              <w:left w:val="nil"/>
              <w:bottom w:val="single" w:sz="4" w:space="0" w:color="auto"/>
              <w:right w:val="single" w:sz="4" w:space="0" w:color="auto"/>
            </w:tcBorders>
            <w:shd w:val="clear" w:color="auto" w:fill="FFFFFF"/>
            <w:noWrap/>
            <w:vAlign w:val="center"/>
          </w:tcPr>
          <w:p w:rsidR="0040165E" w:rsidRPr="00F55D8A" w:rsidRDefault="0040165E" w:rsidP="002F083C">
            <w:pPr>
              <w:jc w:val="center"/>
              <w:rPr>
                <w:rStyle w:val="StyleArial"/>
              </w:rPr>
            </w:pPr>
            <w:r w:rsidRPr="00F55D8A">
              <w:rPr>
                <w:rStyle w:val="StyleArial"/>
              </w:rPr>
              <w:t>4</w:t>
            </w:r>
          </w:p>
        </w:tc>
      </w:tr>
      <w:tr w:rsidR="0040165E" w:rsidRPr="00F55D8A" w:rsidTr="002F083C">
        <w:trPr>
          <w:trHeight w:val="300"/>
        </w:trPr>
        <w:tc>
          <w:tcPr>
            <w:tcW w:w="7103" w:type="dxa"/>
            <w:tcBorders>
              <w:top w:val="nil"/>
              <w:left w:val="single" w:sz="4" w:space="0" w:color="auto"/>
              <w:bottom w:val="single" w:sz="4" w:space="0" w:color="auto"/>
              <w:right w:val="single" w:sz="4" w:space="0" w:color="auto"/>
            </w:tcBorders>
            <w:shd w:val="clear" w:color="auto" w:fill="FFFFFF"/>
            <w:vAlign w:val="bottom"/>
          </w:tcPr>
          <w:p w:rsidR="0040165E" w:rsidRPr="00F55D8A" w:rsidRDefault="0040165E" w:rsidP="002F083C">
            <w:pPr>
              <w:jc w:val="center"/>
              <w:rPr>
                <w:rStyle w:val="StyleArial"/>
                <w:lang w:val="fr-FR"/>
              </w:rPr>
            </w:pPr>
            <w:r w:rsidRPr="00F55D8A">
              <w:rPr>
                <w:rStyle w:val="StyleArial"/>
                <w:lang w:val="fr-FR"/>
              </w:rPr>
              <w:t>Prise en charge en pré-hospitalier (SMUR, Urgence…..)</w:t>
            </w:r>
          </w:p>
          <w:p w:rsidR="0040165E" w:rsidRPr="00F55D8A" w:rsidRDefault="0040165E" w:rsidP="002F083C">
            <w:pPr>
              <w:jc w:val="center"/>
              <w:rPr>
                <w:rStyle w:val="StyleArial"/>
                <w:lang w:val="fr-FR"/>
              </w:rPr>
            </w:pPr>
          </w:p>
        </w:tc>
        <w:tc>
          <w:tcPr>
            <w:tcW w:w="2410" w:type="dxa"/>
            <w:tcBorders>
              <w:top w:val="nil"/>
              <w:left w:val="nil"/>
              <w:bottom w:val="single" w:sz="4" w:space="0" w:color="auto"/>
              <w:right w:val="single" w:sz="4" w:space="0" w:color="auto"/>
            </w:tcBorders>
            <w:shd w:val="clear" w:color="auto" w:fill="FFFFFF"/>
            <w:noWrap/>
            <w:vAlign w:val="center"/>
          </w:tcPr>
          <w:p w:rsidR="0040165E" w:rsidRPr="00F55D8A" w:rsidRDefault="0040165E" w:rsidP="002F083C">
            <w:pPr>
              <w:jc w:val="center"/>
              <w:rPr>
                <w:rStyle w:val="StyleArial"/>
              </w:rPr>
            </w:pPr>
            <w:r w:rsidRPr="00F55D8A">
              <w:rPr>
                <w:rStyle w:val="StyleArial"/>
              </w:rPr>
              <w:t>4</w:t>
            </w:r>
          </w:p>
        </w:tc>
      </w:tr>
      <w:tr w:rsidR="0040165E" w:rsidRPr="00F55D8A" w:rsidTr="002F083C">
        <w:trPr>
          <w:trHeight w:val="450"/>
        </w:trPr>
        <w:tc>
          <w:tcPr>
            <w:tcW w:w="7103" w:type="dxa"/>
            <w:tcBorders>
              <w:top w:val="nil"/>
              <w:left w:val="single" w:sz="4" w:space="0" w:color="000000"/>
              <w:bottom w:val="single" w:sz="4" w:space="0" w:color="000000"/>
              <w:right w:val="single" w:sz="4" w:space="0" w:color="000000"/>
            </w:tcBorders>
            <w:shd w:val="clear" w:color="auto" w:fill="FFFFFF"/>
            <w:vAlign w:val="center"/>
          </w:tcPr>
          <w:p w:rsidR="0040165E" w:rsidRPr="00F55D8A" w:rsidRDefault="0040165E" w:rsidP="002F083C">
            <w:pPr>
              <w:jc w:val="center"/>
              <w:rPr>
                <w:rStyle w:val="StyleArial"/>
                <w:lang w:val="fr-FR"/>
              </w:rPr>
            </w:pPr>
            <w:r w:rsidRPr="00F55D8A">
              <w:rPr>
                <w:rStyle w:val="StyleArial"/>
                <w:lang w:val="fr-FR"/>
              </w:rPr>
              <w:t>Prise en charge de la douleur y compris sophrologie, hypnose….</w:t>
            </w:r>
          </w:p>
        </w:tc>
        <w:tc>
          <w:tcPr>
            <w:tcW w:w="2410" w:type="dxa"/>
            <w:tcBorders>
              <w:top w:val="nil"/>
              <w:left w:val="nil"/>
              <w:bottom w:val="single" w:sz="4" w:space="0" w:color="auto"/>
              <w:right w:val="single" w:sz="4" w:space="0" w:color="auto"/>
            </w:tcBorders>
            <w:shd w:val="clear" w:color="auto" w:fill="FFFFFF"/>
            <w:noWrap/>
            <w:vAlign w:val="center"/>
          </w:tcPr>
          <w:p w:rsidR="0040165E" w:rsidRPr="00F55D8A" w:rsidRDefault="0040165E" w:rsidP="002F083C">
            <w:pPr>
              <w:jc w:val="center"/>
              <w:rPr>
                <w:rStyle w:val="StyleArial"/>
              </w:rPr>
            </w:pPr>
            <w:r w:rsidRPr="00F55D8A">
              <w:rPr>
                <w:rStyle w:val="StyleArial"/>
              </w:rPr>
              <w:t>2</w:t>
            </w:r>
          </w:p>
        </w:tc>
      </w:tr>
      <w:tr w:rsidR="0040165E" w:rsidRPr="00F55D8A" w:rsidTr="002F083C">
        <w:trPr>
          <w:trHeight w:val="300"/>
        </w:trPr>
        <w:tc>
          <w:tcPr>
            <w:tcW w:w="7103" w:type="dxa"/>
            <w:tcBorders>
              <w:top w:val="nil"/>
              <w:left w:val="single" w:sz="4" w:space="0" w:color="auto"/>
              <w:bottom w:val="single" w:sz="4" w:space="0" w:color="auto"/>
              <w:right w:val="single" w:sz="4" w:space="0" w:color="auto"/>
            </w:tcBorders>
            <w:shd w:val="clear" w:color="auto" w:fill="FFFFFF"/>
            <w:vAlign w:val="bottom"/>
          </w:tcPr>
          <w:p w:rsidR="0040165E" w:rsidRPr="00F55D8A" w:rsidRDefault="0040165E" w:rsidP="002F083C">
            <w:pPr>
              <w:jc w:val="center"/>
              <w:rPr>
                <w:rStyle w:val="StyleArial"/>
                <w:lang w:val="fr-FR"/>
              </w:rPr>
            </w:pPr>
            <w:r w:rsidRPr="00F55D8A">
              <w:rPr>
                <w:rStyle w:val="StyleArial"/>
                <w:lang w:val="fr-FR"/>
              </w:rPr>
              <w:t>Stage au sein d'une équipe de recherche</w:t>
            </w:r>
          </w:p>
          <w:p w:rsidR="0040165E" w:rsidRPr="00F55D8A" w:rsidRDefault="0040165E" w:rsidP="002F083C">
            <w:pPr>
              <w:jc w:val="center"/>
              <w:rPr>
                <w:rStyle w:val="StyleArial"/>
                <w:lang w:val="fr-FR"/>
              </w:rPr>
            </w:pPr>
          </w:p>
        </w:tc>
        <w:tc>
          <w:tcPr>
            <w:tcW w:w="2410" w:type="dxa"/>
            <w:tcBorders>
              <w:top w:val="nil"/>
              <w:left w:val="nil"/>
              <w:bottom w:val="single" w:sz="4" w:space="0" w:color="auto"/>
              <w:right w:val="single" w:sz="4" w:space="0" w:color="auto"/>
            </w:tcBorders>
            <w:shd w:val="clear" w:color="auto" w:fill="FFFFFF"/>
            <w:noWrap/>
            <w:vAlign w:val="center"/>
          </w:tcPr>
          <w:p w:rsidR="0040165E" w:rsidRPr="00F55D8A" w:rsidRDefault="0040165E" w:rsidP="002F083C">
            <w:pPr>
              <w:jc w:val="center"/>
              <w:rPr>
                <w:rStyle w:val="StyleArial"/>
              </w:rPr>
            </w:pPr>
            <w:r w:rsidRPr="00F55D8A">
              <w:rPr>
                <w:rStyle w:val="StyleArial"/>
              </w:rPr>
              <w:t>4</w:t>
            </w:r>
          </w:p>
        </w:tc>
      </w:tr>
    </w:tbl>
    <w:p w:rsidR="0040165E" w:rsidRPr="00F55D8A" w:rsidRDefault="00576440" w:rsidP="0040165E">
      <w:pPr>
        <w:jc w:val="both"/>
        <w:rPr>
          <w:rStyle w:val="StyleArial"/>
        </w:rPr>
      </w:pPr>
      <w:r w:rsidRPr="00F55D8A">
        <w:rPr>
          <w:rStyle w:val="StyleArial"/>
        </w:rPr>
        <w:t xml:space="preserve"> </w:t>
      </w:r>
    </w:p>
    <w:p w:rsidR="0040165E" w:rsidRPr="00F55D8A" w:rsidRDefault="00576440" w:rsidP="0040165E">
      <w:pPr>
        <w:jc w:val="both"/>
        <w:rPr>
          <w:rStyle w:val="StyleArial"/>
          <w:lang w:val="fr-FR"/>
        </w:rPr>
      </w:pPr>
      <w:r w:rsidRPr="00F55D8A">
        <w:rPr>
          <w:rStyle w:val="StyleArial"/>
          <w:lang w:val="fr-FR"/>
        </w:rPr>
        <w:t>Huit autres</w:t>
      </w:r>
      <w:r w:rsidR="0040165E" w:rsidRPr="00F55D8A">
        <w:rPr>
          <w:rStyle w:val="StyleArial"/>
          <w:lang w:val="fr-FR"/>
        </w:rPr>
        <w:t xml:space="preserve"> semaines</w:t>
      </w:r>
      <w:r w:rsidRPr="00F55D8A">
        <w:rPr>
          <w:rStyle w:val="StyleArial"/>
          <w:lang w:val="fr-FR"/>
        </w:rPr>
        <w:t xml:space="preserve"> de stage</w:t>
      </w:r>
      <w:r w:rsidR="0040165E" w:rsidRPr="00F55D8A">
        <w:rPr>
          <w:rStyle w:val="StyleArial"/>
          <w:lang w:val="fr-FR"/>
        </w:rPr>
        <w:t xml:space="preserve"> seront au choix de l'étudiant. Les</w:t>
      </w:r>
      <w:r w:rsidR="0040165E" w:rsidRPr="00544A75">
        <w:rPr>
          <w:rStyle w:val="StyleArial"/>
          <w:lang w:val="fr-FR"/>
        </w:rPr>
        <w:t xml:space="preserve"> </w:t>
      </w:r>
      <w:r w:rsidR="00544A75" w:rsidRPr="00544A75">
        <w:rPr>
          <w:rStyle w:val="StyleArial"/>
          <w:lang w:val="fr-FR"/>
        </w:rPr>
        <w:t>seize</w:t>
      </w:r>
      <w:r w:rsidR="001A4442" w:rsidRPr="00544A75">
        <w:rPr>
          <w:rStyle w:val="StyleArial"/>
          <w:lang w:val="fr-FR"/>
        </w:rPr>
        <w:t xml:space="preserve"> </w:t>
      </w:r>
      <w:r w:rsidR="0040165E" w:rsidRPr="00F55D8A">
        <w:rPr>
          <w:rStyle w:val="StyleArial"/>
          <w:lang w:val="fr-FR"/>
        </w:rPr>
        <w:t>semaines restantes sont réparties par l'équipe pédagogique (adaptation du parcours de formation,</w:t>
      </w:r>
      <w:r w:rsidRPr="00F55D8A">
        <w:rPr>
          <w:rStyle w:val="StyleArial"/>
          <w:lang w:val="fr-FR"/>
        </w:rPr>
        <w:t xml:space="preserve"> ressources locales,</w:t>
      </w:r>
      <w:r w:rsidR="00EB0B57">
        <w:rPr>
          <w:rStyle w:val="StyleArial"/>
          <w:lang w:val="fr-FR"/>
        </w:rPr>
        <w:t xml:space="preserve"> </w:t>
      </w:r>
      <w:r w:rsidR="0040165E" w:rsidRPr="00F55D8A">
        <w:rPr>
          <w:rStyle w:val="StyleArial"/>
          <w:lang w:val="fr-FR"/>
        </w:rPr>
        <w:t>choix en fonction de l'intérêt pédagogique, dis</w:t>
      </w:r>
      <w:r w:rsidR="00544A75">
        <w:rPr>
          <w:rStyle w:val="StyleArial"/>
          <w:lang w:val="fr-FR"/>
        </w:rPr>
        <w:t>cipline novatrice ou pertinente</w:t>
      </w:r>
      <w:r w:rsidR="0040165E" w:rsidRPr="00F55D8A">
        <w:rPr>
          <w:rStyle w:val="StyleArial"/>
          <w:lang w:val="fr-FR"/>
        </w:rPr>
        <w:t>.)</w:t>
      </w:r>
    </w:p>
    <w:p w:rsidR="0040165E" w:rsidRPr="00F55D8A" w:rsidRDefault="0040165E" w:rsidP="0040165E">
      <w:pPr>
        <w:jc w:val="both"/>
        <w:rPr>
          <w:rStyle w:val="StyleArial"/>
          <w:lang w:val="fr-FR"/>
        </w:rPr>
      </w:pPr>
      <w:r w:rsidRPr="00F55D8A">
        <w:rPr>
          <w:rStyle w:val="StyleArial"/>
          <w:lang w:val="fr-FR"/>
        </w:rPr>
        <w:t xml:space="preserve">Autres disciplines possibles: </w:t>
      </w:r>
      <w:r w:rsidR="006524D7" w:rsidRPr="00F55D8A">
        <w:rPr>
          <w:rStyle w:val="StyleArial"/>
          <w:lang w:val="fr-FR"/>
        </w:rPr>
        <w:t>c</w:t>
      </w:r>
      <w:r w:rsidRPr="00F55D8A">
        <w:rPr>
          <w:rStyle w:val="StyleArial"/>
          <w:lang w:val="fr-FR"/>
        </w:rPr>
        <w:t>hirurgie thoracique, cardiaque, chirurgie plastique, brûlés, chirurgie ambulatoire, accueil d'urgence, réanimations, anesthésie hors bloc (clinique de la douleur, radiologie interventionnelle, consultation d'anesthésie...).Le temps de surveillance post</w:t>
      </w:r>
      <w:r w:rsidR="00EB0B57">
        <w:rPr>
          <w:rStyle w:val="StyleArial"/>
          <w:lang w:val="fr-FR"/>
        </w:rPr>
        <w:t xml:space="preserve"> </w:t>
      </w:r>
      <w:r w:rsidRPr="00F55D8A">
        <w:rPr>
          <w:rStyle w:val="StyleArial"/>
          <w:lang w:val="fr-FR"/>
        </w:rPr>
        <w:t xml:space="preserve">interventionnelle est intégré dans les stages. </w:t>
      </w:r>
    </w:p>
    <w:p w:rsidR="006524D7" w:rsidRPr="00F55D8A" w:rsidRDefault="006524D7"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Le stage doit permettre à l’étudiant : </w:t>
      </w:r>
    </w:p>
    <w:p w:rsidR="0040165E" w:rsidRPr="00F55D8A" w:rsidRDefault="00971B1E" w:rsidP="0040165E">
      <w:pPr>
        <w:jc w:val="both"/>
        <w:rPr>
          <w:rStyle w:val="StyleArial"/>
          <w:lang w:val="fr-FR"/>
        </w:rPr>
      </w:pPr>
      <w:r w:rsidRPr="00F55D8A">
        <w:rPr>
          <w:rStyle w:val="StyleArial"/>
          <w:lang w:val="fr-FR"/>
        </w:rPr>
        <w:t xml:space="preserve">- </w:t>
      </w:r>
      <w:r w:rsidR="001A4442">
        <w:rPr>
          <w:rStyle w:val="StyleArial"/>
          <w:lang w:val="fr-FR"/>
        </w:rPr>
        <w:t xml:space="preserve"> </w:t>
      </w:r>
      <w:r w:rsidR="0040165E" w:rsidRPr="00F55D8A">
        <w:rPr>
          <w:rStyle w:val="StyleArial"/>
          <w:lang w:val="fr-FR"/>
        </w:rPr>
        <w:t>d’acquérir des connaissances ;</w:t>
      </w:r>
    </w:p>
    <w:p w:rsidR="0040165E" w:rsidRPr="00F55D8A" w:rsidRDefault="001A4442" w:rsidP="0040165E">
      <w:pPr>
        <w:jc w:val="both"/>
        <w:rPr>
          <w:rStyle w:val="StyleArial"/>
          <w:lang w:val="fr-FR"/>
        </w:rPr>
      </w:pPr>
      <w:r>
        <w:rPr>
          <w:rStyle w:val="StyleArial"/>
          <w:lang w:val="fr-FR"/>
        </w:rPr>
        <w:t xml:space="preserve">- </w:t>
      </w:r>
      <w:r w:rsidR="0040165E" w:rsidRPr="00F55D8A">
        <w:rPr>
          <w:rStyle w:val="StyleArial"/>
          <w:lang w:val="fr-FR"/>
        </w:rPr>
        <w:t>de développer une posture réflexive, en questionnant la pratique avec l’aide de</w:t>
      </w:r>
      <w:r w:rsidR="009123AF">
        <w:rPr>
          <w:rStyle w:val="StyleArial"/>
          <w:lang w:val="fr-FR"/>
        </w:rPr>
        <w:t xml:space="preserve">  </w:t>
      </w:r>
      <w:r w:rsidR="00E55AFD" w:rsidRPr="00F55D8A">
        <w:rPr>
          <w:rStyle w:val="StyleArial"/>
          <w:lang w:val="fr-FR"/>
        </w:rPr>
        <w:t xml:space="preserve"> </w:t>
      </w:r>
      <w:r w:rsidR="0040165E" w:rsidRPr="00F55D8A">
        <w:rPr>
          <w:rStyle w:val="StyleArial"/>
          <w:lang w:val="fr-FR"/>
        </w:rPr>
        <w:t>professionnels ;</w:t>
      </w:r>
    </w:p>
    <w:p w:rsidR="0040165E" w:rsidRPr="00F55D8A" w:rsidRDefault="00971B1E" w:rsidP="0040165E">
      <w:pPr>
        <w:jc w:val="both"/>
        <w:rPr>
          <w:rStyle w:val="StyleArial"/>
          <w:lang w:val="fr-FR"/>
        </w:rPr>
      </w:pPr>
      <w:r w:rsidRPr="00F55D8A">
        <w:rPr>
          <w:rStyle w:val="StyleArial"/>
          <w:lang w:val="fr-FR"/>
        </w:rPr>
        <w:t xml:space="preserve">- </w:t>
      </w:r>
      <w:r w:rsidR="0040165E" w:rsidRPr="00F55D8A">
        <w:rPr>
          <w:rStyle w:val="StyleArial"/>
          <w:lang w:val="fr-FR"/>
        </w:rPr>
        <w:t>d’exercer son jugement et ses habiletés gestuelles ;</w:t>
      </w:r>
    </w:p>
    <w:p w:rsidR="0040165E" w:rsidRPr="00F55D8A" w:rsidRDefault="00971B1E" w:rsidP="0040165E">
      <w:pPr>
        <w:jc w:val="both"/>
        <w:rPr>
          <w:rStyle w:val="StyleArial"/>
          <w:lang w:val="fr-FR"/>
        </w:rPr>
      </w:pPr>
      <w:r w:rsidRPr="00F55D8A">
        <w:rPr>
          <w:rStyle w:val="StyleArial"/>
          <w:lang w:val="fr-FR"/>
        </w:rPr>
        <w:t xml:space="preserve">- </w:t>
      </w:r>
      <w:r w:rsidR="0040165E" w:rsidRPr="00F55D8A">
        <w:rPr>
          <w:rStyle w:val="StyleArial"/>
          <w:lang w:val="fr-FR"/>
        </w:rPr>
        <w:t>de centrer son exercice sur la personne prise en charge en anesthésie, réanimation,</w:t>
      </w:r>
      <w:r w:rsidR="00EB0B57">
        <w:rPr>
          <w:rStyle w:val="StyleArial"/>
          <w:lang w:val="fr-FR"/>
        </w:rPr>
        <w:t xml:space="preserve"> </w:t>
      </w:r>
      <w:r w:rsidR="0040165E" w:rsidRPr="00F55D8A">
        <w:rPr>
          <w:rStyle w:val="StyleArial"/>
          <w:lang w:val="fr-FR"/>
        </w:rPr>
        <w:t>urgences, dans le respect des règles de sécurité et des bonnes pratiques ;</w:t>
      </w:r>
    </w:p>
    <w:p w:rsidR="0040165E" w:rsidRPr="00F55D8A" w:rsidRDefault="0040165E" w:rsidP="0040165E">
      <w:pPr>
        <w:jc w:val="both"/>
        <w:rPr>
          <w:rStyle w:val="StyleArial"/>
          <w:lang w:val="fr-FR"/>
        </w:rPr>
      </w:pPr>
      <w:r w:rsidRPr="00F55D8A">
        <w:rPr>
          <w:rStyle w:val="StyleArial"/>
          <w:lang w:val="fr-FR"/>
        </w:rPr>
        <w:t>- de prendre progressivement des initiatives et des responsabilités ;</w:t>
      </w:r>
    </w:p>
    <w:p w:rsidR="0040165E" w:rsidRPr="00F55D8A" w:rsidRDefault="0040165E" w:rsidP="0040165E">
      <w:pPr>
        <w:jc w:val="both"/>
        <w:rPr>
          <w:rStyle w:val="StyleArial"/>
          <w:lang w:val="fr-FR"/>
        </w:rPr>
      </w:pPr>
      <w:r w:rsidRPr="00F55D8A">
        <w:rPr>
          <w:rStyle w:val="StyleArial"/>
          <w:lang w:val="fr-FR"/>
        </w:rPr>
        <w:t>- de mesurer ses acquisitions dans chacune des compétences ;</w:t>
      </w:r>
    </w:p>
    <w:p w:rsidR="0040165E" w:rsidRPr="00F55D8A" w:rsidRDefault="00971B1E" w:rsidP="00971B1E">
      <w:pPr>
        <w:jc w:val="both"/>
        <w:rPr>
          <w:rStyle w:val="StyleArial"/>
          <w:lang w:val="fr-FR"/>
        </w:rPr>
      </w:pPr>
      <w:r w:rsidRPr="00F55D8A">
        <w:rPr>
          <w:rStyle w:val="StyleArial"/>
          <w:lang w:val="fr-FR"/>
        </w:rPr>
        <w:t xml:space="preserve">- </w:t>
      </w:r>
      <w:r w:rsidR="0040165E" w:rsidRPr="00F55D8A">
        <w:rPr>
          <w:rStyle w:val="StyleArial"/>
          <w:lang w:val="fr-FR"/>
        </w:rPr>
        <w:t>de confronter ses idées, ses expériences, et ses manières de faire à celles des</w:t>
      </w:r>
      <w:r w:rsidR="00EB0B57">
        <w:rPr>
          <w:rStyle w:val="StyleArial"/>
          <w:lang w:val="fr-FR"/>
        </w:rPr>
        <w:t xml:space="preserve"> </w:t>
      </w:r>
      <w:r w:rsidR="0040165E" w:rsidRPr="00F55D8A">
        <w:rPr>
          <w:rStyle w:val="StyleArial"/>
          <w:lang w:val="fr-FR"/>
        </w:rPr>
        <w:t>professionnels et d’autres étudiants ;</w:t>
      </w:r>
    </w:p>
    <w:p w:rsidR="00696E75" w:rsidRPr="00F55D8A" w:rsidRDefault="0040165E" w:rsidP="0040165E">
      <w:pPr>
        <w:jc w:val="both"/>
        <w:rPr>
          <w:rStyle w:val="StyleArial"/>
          <w:u w:val="single"/>
          <w:lang w:val="fr-FR"/>
        </w:rPr>
      </w:pPr>
      <w:r w:rsidRPr="00F55D8A">
        <w:rPr>
          <w:rStyle w:val="StyleArial"/>
          <w:lang w:val="fr-FR"/>
        </w:rPr>
        <w:t>- de se positionner dans une équipe pluridisciplinaire.</w:t>
      </w:r>
    </w:p>
    <w:p w:rsidR="00E55AFD" w:rsidRPr="00F55D8A" w:rsidRDefault="003C2DFD" w:rsidP="0040165E">
      <w:pPr>
        <w:jc w:val="both"/>
        <w:rPr>
          <w:rStyle w:val="StyleArial"/>
          <w:lang w:val="fr-FR"/>
        </w:rPr>
      </w:pPr>
      <w:r w:rsidRPr="00F55D8A">
        <w:rPr>
          <w:rStyle w:val="StyleArial"/>
          <w:u w:val="single"/>
          <w:lang w:val="fr-FR"/>
        </w:rPr>
        <w:br w:type="page"/>
      </w:r>
      <w:r w:rsidR="00E55AFD" w:rsidRPr="00F55D8A">
        <w:rPr>
          <w:rStyle w:val="StyleArial"/>
          <w:u w:val="single"/>
          <w:lang w:val="fr-FR"/>
        </w:rPr>
        <w:lastRenderedPageBreak/>
        <w:t>L’organisation des stages</w:t>
      </w:r>
      <w:r w:rsidR="00E55AFD" w:rsidRPr="00F55D8A">
        <w:rPr>
          <w:rStyle w:val="StyleArial"/>
          <w:lang w:val="fr-FR"/>
        </w:rPr>
        <w:t> :</w:t>
      </w:r>
    </w:p>
    <w:p w:rsidR="00971B1E" w:rsidRPr="00F55D8A" w:rsidRDefault="00971B1E" w:rsidP="0040165E">
      <w:pPr>
        <w:jc w:val="both"/>
        <w:rPr>
          <w:rStyle w:val="StyleArial"/>
          <w:u w:val="single"/>
          <w:lang w:val="fr-FR"/>
        </w:rPr>
      </w:pPr>
    </w:p>
    <w:p w:rsidR="00E55AFD" w:rsidRPr="00F55D8A" w:rsidRDefault="00E55AFD" w:rsidP="0040165E">
      <w:pPr>
        <w:jc w:val="both"/>
        <w:rPr>
          <w:rStyle w:val="StyleArial"/>
          <w:lang w:val="fr-FR"/>
        </w:rPr>
      </w:pPr>
      <w:r w:rsidRPr="00F55D8A">
        <w:rPr>
          <w:rStyle w:val="StyleArial"/>
          <w:lang w:val="fr-FR"/>
        </w:rPr>
        <w:t>Les stages ont lieu dans des établissements publics et privés. Les opportunités pédagogiques et les conditions d’accueil présenté</w:t>
      </w:r>
      <w:r w:rsidR="004019EF" w:rsidRPr="00F55D8A">
        <w:rPr>
          <w:rStyle w:val="StyleArial"/>
          <w:lang w:val="fr-FR"/>
        </w:rPr>
        <w:t>e</w:t>
      </w:r>
      <w:r w:rsidRPr="00F55D8A">
        <w:rPr>
          <w:rStyle w:val="StyleArial"/>
          <w:lang w:val="fr-FR"/>
        </w:rPr>
        <w:t xml:space="preserve">s par les stages sont </w:t>
      </w:r>
      <w:r w:rsidR="004019EF" w:rsidRPr="00F55D8A">
        <w:rPr>
          <w:rStyle w:val="StyleArial"/>
          <w:lang w:val="fr-FR"/>
        </w:rPr>
        <w:t>étudiées</w:t>
      </w:r>
      <w:r w:rsidR="00B05B1C" w:rsidRPr="00F55D8A">
        <w:rPr>
          <w:rStyle w:val="StyleArial"/>
          <w:lang w:val="fr-FR"/>
        </w:rPr>
        <w:t xml:space="preserve"> en conseil pédagogique</w:t>
      </w:r>
      <w:r w:rsidRPr="00F55D8A">
        <w:rPr>
          <w:rStyle w:val="StyleArial"/>
          <w:lang w:val="fr-FR"/>
        </w:rPr>
        <w:t xml:space="preserve"> et soumis</w:t>
      </w:r>
      <w:r w:rsidR="004019EF" w:rsidRPr="00F55D8A">
        <w:rPr>
          <w:rStyle w:val="StyleArial"/>
          <w:lang w:val="fr-FR"/>
        </w:rPr>
        <w:t>es</w:t>
      </w:r>
      <w:r w:rsidRPr="00F55D8A">
        <w:rPr>
          <w:rStyle w:val="StyleArial"/>
          <w:lang w:val="fr-FR"/>
        </w:rPr>
        <w:t xml:space="preserve"> à la validation de l’ARS. Les stages retenus font l’objet d’un agrément. La liste des terrains de stage</w:t>
      </w:r>
      <w:r w:rsidR="004019EF" w:rsidRPr="00F55D8A">
        <w:rPr>
          <w:rStyle w:val="StyleArial"/>
          <w:lang w:val="fr-FR"/>
        </w:rPr>
        <w:t xml:space="preserve"> agréés</w:t>
      </w:r>
      <w:r w:rsidRPr="00F55D8A">
        <w:rPr>
          <w:rStyle w:val="StyleArial"/>
          <w:lang w:val="fr-FR"/>
        </w:rPr>
        <w:t xml:space="preserve"> est disponible à l’école.</w:t>
      </w:r>
    </w:p>
    <w:p w:rsidR="00E55AFD" w:rsidRPr="00F55D8A" w:rsidRDefault="00E55AFD" w:rsidP="0040165E">
      <w:pPr>
        <w:jc w:val="both"/>
        <w:rPr>
          <w:rStyle w:val="StyleArial"/>
          <w:lang w:val="fr-FR"/>
        </w:rPr>
      </w:pPr>
      <w:r w:rsidRPr="00F55D8A">
        <w:rPr>
          <w:rStyle w:val="StyleArial"/>
          <w:lang w:val="fr-FR"/>
        </w:rPr>
        <w:t>Le parcours de stage des étudian</w:t>
      </w:r>
      <w:r w:rsidR="009621F8" w:rsidRPr="00F55D8A">
        <w:rPr>
          <w:rStyle w:val="StyleArial"/>
          <w:lang w:val="fr-FR"/>
        </w:rPr>
        <w:t>ts est individualisé, il répond</w:t>
      </w:r>
      <w:r w:rsidRPr="00F55D8A">
        <w:rPr>
          <w:rStyle w:val="StyleArial"/>
          <w:lang w:val="fr-FR"/>
        </w:rPr>
        <w:t xml:space="preserve"> aux impératifs de l’arrêté de formation tout </w:t>
      </w:r>
      <w:r w:rsidR="009901F4" w:rsidRPr="00F55D8A">
        <w:rPr>
          <w:rStyle w:val="StyleArial"/>
          <w:lang w:val="fr-FR"/>
        </w:rPr>
        <w:t xml:space="preserve">en </w:t>
      </w:r>
      <w:r w:rsidRPr="00F55D8A">
        <w:rPr>
          <w:rStyle w:val="StyleArial"/>
          <w:lang w:val="fr-FR"/>
        </w:rPr>
        <w:t>donna</w:t>
      </w:r>
      <w:r w:rsidR="00B05B1C" w:rsidRPr="00F55D8A">
        <w:rPr>
          <w:rStyle w:val="StyleArial"/>
          <w:lang w:val="fr-FR"/>
        </w:rPr>
        <w:t>nt des possibilités d’ouverture :</w:t>
      </w:r>
      <w:r w:rsidR="009901F4" w:rsidRPr="00F55D8A">
        <w:rPr>
          <w:rStyle w:val="StyleArial"/>
          <w:lang w:val="fr-FR"/>
        </w:rPr>
        <w:t xml:space="preserve"> </w:t>
      </w:r>
      <w:r w:rsidRPr="00F55D8A">
        <w:rPr>
          <w:rStyle w:val="StyleArial"/>
          <w:lang w:val="fr-FR"/>
        </w:rPr>
        <w:t>stages</w:t>
      </w:r>
      <w:r w:rsidR="00EB0B57">
        <w:rPr>
          <w:rStyle w:val="StyleArial"/>
          <w:lang w:val="fr-FR"/>
        </w:rPr>
        <w:t xml:space="preserve"> </w:t>
      </w:r>
      <w:r w:rsidRPr="00F55D8A">
        <w:rPr>
          <w:rStyle w:val="StyleArial"/>
          <w:lang w:val="fr-FR"/>
        </w:rPr>
        <w:t>optionnels et stages en dehors du CHU de Rennes. Le parcours de stage est finalisé par le responsable</w:t>
      </w:r>
      <w:r w:rsidR="00B05B1C" w:rsidRPr="00F55D8A">
        <w:rPr>
          <w:rStyle w:val="StyleArial"/>
          <w:lang w:val="fr-FR"/>
        </w:rPr>
        <w:t xml:space="preserve"> pédagogique</w:t>
      </w:r>
      <w:r w:rsidRPr="00F55D8A">
        <w:rPr>
          <w:rStyle w:val="StyleArial"/>
          <w:lang w:val="fr-FR"/>
        </w:rPr>
        <w:t xml:space="preserve"> de l’école en fonction des axes de progression de l’</w:t>
      </w:r>
      <w:r w:rsidR="004019EF" w:rsidRPr="00F55D8A">
        <w:rPr>
          <w:rStyle w:val="StyleArial"/>
          <w:lang w:val="fr-FR"/>
        </w:rPr>
        <w:t>étudiant.</w:t>
      </w:r>
    </w:p>
    <w:p w:rsidR="004019EF" w:rsidRPr="00F55D8A" w:rsidRDefault="004019EF" w:rsidP="0040165E">
      <w:pPr>
        <w:jc w:val="both"/>
        <w:rPr>
          <w:rStyle w:val="StyleArial"/>
          <w:lang w:val="fr-FR"/>
        </w:rPr>
      </w:pPr>
      <w:r w:rsidRPr="00F55D8A">
        <w:rPr>
          <w:rStyle w:val="StyleArial"/>
          <w:lang w:val="fr-FR"/>
        </w:rPr>
        <w:t>Avant chaque stage</w:t>
      </w:r>
      <w:r w:rsidR="009901F4" w:rsidRPr="00F55D8A">
        <w:rPr>
          <w:rStyle w:val="StyleArial"/>
          <w:lang w:val="fr-FR"/>
        </w:rPr>
        <w:t>,</w:t>
      </w:r>
      <w:r w:rsidRPr="00F55D8A">
        <w:rPr>
          <w:rStyle w:val="StyleArial"/>
          <w:lang w:val="fr-FR"/>
        </w:rPr>
        <w:t xml:space="preserve"> l’étudiant est invité à prendre contact </w:t>
      </w:r>
      <w:r w:rsidR="00555EF5" w:rsidRPr="00F55D8A">
        <w:rPr>
          <w:rStyle w:val="StyleArial"/>
          <w:lang w:val="fr-FR"/>
        </w:rPr>
        <w:t>avec le</w:t>
      </w:r>
      <w:r w:rsidRPr="00F55D8A">
        <w:rPr>
          <w:rStyle w:val="StyleArial"/>
          <w:lang w:val="fr-FR"/>
        </w:rPr>
        <w:t xml:space="preserve"> maitre de stage et /ou </w:t>
      </w:r>
      <w:r w:rsidR="00555EF5" w:rsidRPr="00F55D8A">
        <w:rPr>
          <w:rStyle w:val="StyleArial"/>
          <w:lang w:val="fr-FR"/>
        </w:rPr>
        <w:t>le</w:t>
      </w:r>
      <w:r w:rsidRPr="00F55D8A">
        <w:rPr>
          <w:rStyle w:val="StyleArial"/>
          <w:lang w:val="fr-FR"/>
        </w:rPr>
        <w:t xml:space="preserve"> tuteur de stage</w:t>
      </w:r>
      <w:r w:rsidR="00555EF5" w:rsidRPr="00F55D8A">
        <w:rPr>
          <w:rStyle w:val="StyleArial"/>
          <w:lang w:val="fr-FR"/>
        </w:rPr>
        <w:t xml:space="preserve"> afin de se présenter et de convenir des modalités d’accueil</w:t>
      </w:r>
      <w:r w:rsidRPr="00F55D8A">
        <w:rPr>
          <w:rStyle w:val="StyleArial"/>
          <w:lang w:val="fr-FR"/>
        </w:rPr>
        <w:t>. Il prend connaissance du livret de stage de son nouveau lieu de stage et établi</w:t>
      </w:r>
      <w:r w:rsidR="009901F4" w:rsidRPr="00F55D8A">
        <w:rPr>
          <w:rStyle w:val="StyleArial"/>
          <w:lang w:val="fr-FR"/>
        </w:rPr>
        <w:t>t</w:t>
      </w:r>
      <w:r w:rsidRPr="00F55D8A">
        <w:rPr>
          <w:rStyle w:val="StyleArial"/>
          <w:lang w:val="fr-FR"/>
        </w:rPr>
        <w:t xml:space="preserve"> en lien avec ses évaluations de compétence</w:t>
      </w:r>
      <w:r w:rsidR="00555EF5" w:rsidRPr="00F55D8A">
        <w:rPr>
          <w:rStyle w:val="StyleArial"/>
          <w:lang w:val="fr-FR"/>
        </w:rPr>
        <w:t xml:space="preserve"> précédentes,</w:t>
      </w:r>
      <w:r w:rsidRPr="00F55D8A">
        <w:rPr>
          <w:rStyle w:val="StyleArial"/>
          <w:lang w:val="fr-FR"/>
        </w:rPr>
        <w:t xml:space="preserve"> des objectifs d’apprentissage </w:t>
      </w:r>
      <w:r w:rsidR="009901F4" w:rsidRPr="00F55D8A">
        <w:rPr>
          <w:rStyle w:val="StyleArial"/>
          <w:lang w:val="fr-FR"/>
        </w:rPr>
        <w:t>personnalisés</w:t>
      </w:r>
      <w:r w:rsidRPr="00F55D8A">
        <w:rPr>
          <w:rStyle w:val="StyleArial"/>
          <w:lang w:val="fr-FR"/>
        </w:rPr>
        <w:t xml:space="preserve">. </w:t>
      </w:r>
      <w:r w:rsidR="00555EF5" w:rsidRPr="00F55D8A">
        <w:rPr>
          <w:rStyle w:val="StyleArial"/>
          <w:lang w:val="fr-FR"/>
        </w:rPr>
        <w:t>Par ailleurs, un portfolio ou document de suivi d’apprentissages, lui est remis en début de formation pour tracer sa progression. L’étudiant apprend à s’autoévaluer, à identifier ses points forts et ses points à améliorer et à définir des axes de progression. Le portfolio est présenté aux professionnels de stage pour appréciation.</w:t>
      </w:r>
    </w:p>
    <w:p w:rsidR="004019EF" w:rsidRPr="00F55D8A" w:rsidRDefault="004019EF" w:rsidP="0040165E">
      <w:pPr>
        <w:jc w:val="both"/>
        <w:rPr>
          <w:rStyle w:val="StyleArial"/>
          <w:lang w:val="fr-FR"/>
        </w:rPr>
      </w:pPr>
    </w:p>
    <w:p w:rsidR="00E55AFD" w:rsidRPr="00F55D8A" w:rsidRDefault="00E55AFD" w:rsidP="0040165E">
      <w:pPr>
        <w:jc w:val="both"/>
        <w:rPr>
          <w:rStyle w:val="StyleArial"/>
          <w:u w:val="single"/>
          <w:lang w:val="fr-FR"/>
        </w:rPr>
      </w:pPr>
    </w:p>
    <w:p w:rsidR="0040165E" w:rsidRPr="00F55D8A" w:rsidRDefault="0040165E" w:rsidP="0040165E">
      <w:pPr>
        <w:jc w:val="both"/>
        <w:rPr>
          <w:rStyle w:val="StyleArial"/>
          <w:u w:val="single"/>
          <w:lang w:val="fr-FR"/>
        </w:rPr>
      </w:pPr>
      <w:r w:rsidRPr="00544A75">
        <w:rPr>
          <w:rStyle w:val="StyleArial"/>
          <w:u w:val="single"/>
          <w:lang w:val="fr-FR"/>
        </w:rPr>
        <w:t>L’accompagne</w:t>
      </w:r>
      <w:r w:rsidR="001A4442" w:rsidRPr="00544A75">
        <w:rPr>
          <w:rStyle w:val="StyleArial"/>
          <w:u w:val="single"/>
          <w:lang w:val="fr-FR"/>
        </w:rPr>
        <w:t>me</w:t>
      </w:r>
      <w:r w:rsidRPr="00544A75">
        <w:rPr>
          <w:rStyle w:val="StyleArial"/>
          <w:u w:val="single"/>
          <w:lang w:val="fr-FR"/>
        </w:rPr>
        <w:t xml:space="preserve">nt </w:t>
      </w:r>
      <w:r w:rsidRPr="00F55D8A">
        <w:rPr>
          <w:rStyle w:val="StyleArial"/>
          <w:u w:val="single"/>
          <w:lang w:val="fr-FR"/>
        </w:rPr>
        <w:t>en stage :</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Chaque étudiant est placé sous la responsabilité, d’un maître de stage et d’un tuteur de stage ou d’un encadrant infirmier anesthésiste diplômé d’Etat ou d’un autre professionnel médical ou paramédical pour les stages hors bloc opératoire. Ainsi, toujours placé sous la responsabilité d’un professionnel</w:t>
      </w:r>
      <w:r w:rsidR="00550B0D" w:rsidRPr="00F55D8A">
        <w:rPr>
          <w:rStyle w:val="StyleArial"/>
          <w:lang w:val="fr-FR"/>
        </w:rPr>
        <w:t xml:space="preserve"> médical ou paramédical</w:t>
      </w:r>
      <w:r w:rsidRPr="00F55D8A">
        <w:rPr>
          <w:rStyle w:val="StyleArial"/>
          <w:lang w:val="fr-FR"/>
        </w:rPr>
        <w:t>, l’étudiant acquiert progressivement de plus en plus d’autonomie dans l’exercice de son futur métier. </w:t>
      </w:r>
    </w:p>
    <w:p w:rsidR="0040165E" w:rsidRPr="00F55D8A" w:rsidRDefault="0040165E" w:rsidP="0040165E">
      <w:pPr>
        <w:jc w:val="both"/>
        <w:rPr>
          <w:rStyle w:val="StyleArial"/>
          <w:lang w:val="fr-FR"/>
        </w:rPr>
      </w:pPr>
    </w:p>
    <w:p w:rsidR="0040165E" w:rsidRPr="00F55D8A" w:rsidRDefault="004019EF" w:rsidP="0040165E">
      <w:pPr>
        <w:jc w:val="both"/>
        <w:rPr>
          <w:rStyle w:val="StyleArial"/>
          <w:lang w:val="fr-FR"/>
        </w:rPr>
      </w:pPr>
      <w:r w:rsidRPr="00F55D8A">
        <w:rPr>
          <w:rStyle w:val="StyleArial"/>
          <w:lang w:val="fr-FR"/>
        </w:rPr>
        <w:t>Les formateurs de l’école IADE développent des collabora</w:t>
      </w:r>
      <w:r w:rsidR="00544A75">
        <w:rPr>
          <w:rStyle w:val="StyleArial"/>
          <w:lang w:val="fr-FR"/>
        </w:rPr>
        <w:t>tions avec les maîtres de stage</w:t>
      </w:r>
      <w:r w:rsidRPr="00F55D8A">
        <w:rPr>
          <w:rStyle w:val="StyleArial"/>
          <w:lang w:val="fr-FR"/>
        </w:rPr>
        <w:t xml:space="preserve">. </w:t>
      </w:r>
      <w:r w:rsidR="0040165E" w:rsidRPr="00F55D8A">
        <w:rPr>
          <w:rStyle w:val="StyleArial"/>
          <w:lang w:val="fr-FR"/>
        </w:rPr>
        <w:t>Ils sont</w:t>
      </w:r>
      <w:r w:rsidRPr="00F55D8A">
        <w:rPr>
          <w:rStyle w:val="StyleArial"/>
          <w:lang w:val="fr-FR"/>
        </w:rPr>
        <w:t xml:space="preserve"> </w:t>
      </w:r>
      <w:r w:rsidR="001A4442" w:rsidRPr="00544A75">
        <w:rPr>
          <w:rStyle w:val="StyleArial"/>
          <w:lang w:val="fr-FR"/>
        </w:rPr>
        <w:t>aussi</w:t>
      </w:r>
      <w:r w:rsidR="001A4442">
        <w:rPr>
          <w:rStyle w:val="StyleArial"/>
          <w:lang w:val="fr-FR"/>
        </w:rPr>
        <w:t xml:space="preserve"> </w:t>
      </w:r>
      <w:r w:rsidR="0040165E" w:rsidRPr="00F55D8A">
        <w:rPr>
          <w:rStyle w:val="StyleArial"/>
          <w:lang w:val="fr-FR"/>
        </w:rPr>
        <w:t xml:space="preserve">en liaison régulière avec le tuteur de stage ou l’encadrant infirmier-anesthésiste afin de suivre le parcours des étudiants et régler au fur et à mesure les questions pédagogiques qui peuvent se poser. </w:t>
      </w:r>
    </w:p>
    <w:p w:rsidR="004019EF" w:rsidRPr="00F55D8A" w:rsidRDefault="004019EF" w:rsidP="0040165E">
      <w:pPr>
        <w:jc w:val="both"/>
        <w:rPr>
          <w:rStyle w:val="StyleArial"/>
          <w:lang w:val="fr-FR"/>
        </w:rPr>
      </w:pPr>
    </w:p>
    <w:p w:rsidR="0040165E" w:rsidRPr="00544A75" w:rsidRDefault="004019EF" w:rsidP="0040165E">
      <w:pPr>
        <w:jc w:val="both"/>
        <w:rPr>
          <w:rStyle w:val="StyleArial"/>
          <w:lang w:val="fr-FR"/>
        </w:rPr>
      </w:pPr>
      <w:r w:rsidRPr="00544A75">
        <w:rPr>
          <w:rStyle w:val="StyleArial"/>
          <w:lang w:val="fr-FR"/>
        </w:rPr>
        <w:t>Les formateurs de l’école s’engagent à assurer une visite de stage par an pour chaque étudiant afin d’assurer un suivi et d’échanger avec les tuteurs de stage qui accompagnent l’étudiant</w:t>
      </w:r>
      <w:r w:rsidR="001A4442" w:rsidRPr="00544A75">
        <w:rPr>
          <w:rStyle w:val="StyleArial"/>
          <w:lang w:val="fr-FR"/>
        </w:rPr>
        <w:t>.</w:t>
      </w:r>
      <w:r w:rsidR="00544A75" w:rsidRPr="00544A75">
        <w:rPr>
          <w:rStyle w:val="StyleArial"/>
          <w:lang w:val="fr-FR"/>
        </w:rPr>
        <w:t xml:space="preserve"> </w:t>
      </w:r>
      <w:r w:rsidR="001A4442" w:rsidRPr="00544A75">
        <w:rPr>
          <w:rStyle w:val="StyleArial"/>
          <w:lang w:val="fr-FR"/>
        </w:rPr>
        <w:t xml:space="preserve">Par ailleurs ils répondent aux </w:t>
      </w:r>
      <w:r w:rsidR="00550B0D" w:rsidRPr="00544A75">
        <w:rPr>
          <w:rStyle w:val="StyleArial"/>
          <w:lang w:val="fr-FR"/>
        </w:rPr>
        <w:t>demande</w:t>
      </w:r>
      <w:r w:rsidR="001A4442" w:rsidRPr="00544A75">
        <w:rPr>
          <w:rStyle w:val="StyleArial"/>
          <w:lang w:val="fr-FR"/>
        </w:rPr>
        <w:t>s</w:t>
      </w:r>
      <w:r w:rsidR="00550B0D" w:rsidRPr="00544A75">
        <w:rPr>
          <w:rStyle w:val="StyleArial"/>
          <w:lang w:val="fr-FR"/>
        </w:rPr>
        <w:t xml:space="preserve"> </w:t>
      </w:r>
      <w:r w:rsidR="001A4442" w:rsidRPr="00544A75">
        <w:rPr>
          <w:rStyle w:val="StyleArial"/>
          <w:lang w:val="fr-FR"/>
        </w:rPr>
        <w:t xml:space="preserve">de visites </w:t>
      </w:r>
      <w:r w:rsidR="00550B0D" w:rsidRPr="00544A75">
        <w:rPr>
          <w:rStyle w:val="StyleArial"/>
          <w:lang w:val="fr-FR"/>
        </w:rPr>
        <w:t xml:space="preserve">de l’étudiant, </w:t>
      </w:r>
      <w:r w:rsidR="0040165E" w:rsidRPr="00544A75">
        <w:rPr>
          <w:rStyle w:val="StyleArial"/>
          <w:lang w:val="fr-FR"/>
        </w:rPr>
        <w:t>du tuteur de stage ou de l’e</w:t>
      </w:r>
      <w:r w:rsidRPr="00544A75">
        <w:rPr>
          <w:rStyle w:val="StyleArial"/>
          <w:lang w:val="fr-FR"/>
        </w:rPr>
        <w:t>ncadrant infirmier-anesthésiste.</w:t>
      </w:r>
    </w:p>
    <w:p w:rsidR="0040165E" w:rsidRPr="00544A75" w:rsidRDefault="0040165E" w:rsidP="0040165E">
      <w:pPr>
        <w:jc w:val="both"/>
        <w:rPr>
          <w:rStyle w:val="StyleArial"/>
          <w:lang w:val="fr-FR"/>
        </w:rPr>
      </w:pPr>
    </w:p>
    <w:p w:rsidR="006524D7" w:rsidRPr="00544A75" w:rsidRDefault="006524D7" w:rsidP="0040165E">
      <w:pPr>
        <w:jc w:val="both"/>
        <w:rPr>
          <w:rStyle w:val="StyleArial"/>
          <w:lang w:val="fr-FR"/>
        </w:rPr>
      </w:pPr>
    </w:p>
    <w:p w:rsidR="0040165E" w:rsidRPr="00F55D8A" w:rsidRDefault="0040165E" w:rsidP="0040165E">
      <w:pPr>
        <w:jc w:val="both"/>
        <w:rPr>
          <w:rStyle w:val="StyleArial"/>
          <w:b/>
          <w:bCs/>
          <w:lang w:val="fr-FR"/>
        </w:rPr>
      </w:pPr>
      <w:r w:rsidRPr="00F55D8A">
        <w:rPr>
          <w:rStyle w:val="StyleArial"/>
          <w:b/>
          <w:bCs/>
          <w:lang w:val="fr-FR"/>
        </w:rPr>
        <w:t xml:space="preserve">Le maître de stage </w:t>
      </w:r>
    </w:p>
    <w:p w:rsidR="0040165E" w:rsidRPr="00F55D8A" w:rsidRDefault="0040165E" w:rsidP="0040165E">
      <w:pPr>
        <w:jc w:val="both"/>
        <w:rPr>
          <w:rStyle w:val="StyleArial"/>
          <w:b/>
          <w:bCs/>
          <w:lang w:val="fr-FR"/>
        </w:rPr>
      </w:pPr>
    </w:p>
    <w:p w:rsidR="0040165E" w:rsidRPr="00F55D8A" w:rsidRDefault="0040165E" w:rsidP="0040165E">
      <w:pPr>
        <w:jc w:val="both"/>
        <w:rPr>
          <w:rStyle w:val="StyleArial"/>
          <w:lang w:val="fr-FR"/>
        </w:rPr>
      </w:pPr>
      <w:r w:rsidRPr="00F55D8A">
        <w:rPr>
          <w:rStyle w:val="StyleArial"/>
          <w:lang w:val="fr-FR"/>
        </w:rPr>
        <w:t>Soignant exerçant des fonctions d’encadrement, il est responsable de l’o</w:t>
      </w:r>
      <w:r w:rsidR="003C2DFD" w:rsidRPr="00F55D8A">
        <w:rPr>
          <w:rStyle w:val="StyleArial"/>
          <w:lang w:val="fr-FR"/>
        </w:rPr>
        <w:t>rganisation du stage : d</w:t>
      </w:r>
      <w:r w:rsidRPr="00F55D8A">
        <w:rPr>
          <w:rStyle w:val="StyleArial"/>
          <w:lang w:val="fr-FR"/>
        </w:rPr>
        <w:t>émarche d’accueil, suivi du présentéisme.</w:t>
      </w:r>
    </w:p>
    <w:p w:rsidR="0040165E" w:rsidRPr="00F55D8A" w:rsidRDefault="0040165E" w:rsidP="0040165E">
      <w:pPr>
        <w:jc w:val="both"/>
        <w:rPr>
          <w:rStyle w:val="StyleArial"/>
          <w:lang w:val="fr-FR"/>
        </w:rPr>
      </w:pPr>
      <w:r w:rsidRPr="00F55D8A">
        <w:rPr>
          <w:rStyle w:val="StyleArial"/>
          <w:lang w:val="fr-FR"/>
        </w:rPr>
        <w:t>Il met</w:t>
      </w:r>
      <w:r w:rsidR="00EB0B57">
        <w:rPr>
          <w:rStyle w:val="StyleArial"/>
          <w:lang w:val="fr-FR"/>
        </w:rPr>
        <w:t xml:space="preserve"> </w:t>
      </w:r>
      <w:r w:rsidRPr="00F55D8A">
        <w:rPr>
          <w:rStyle w:val="StyleArial"/>
          <w:lang w:val="fr-FR"/>
        </w:rPr>
        <w:t>en place les moyens nécessaires à l’encadrement : nomme un professionnel de proximité au quotidien en fonction du planning du service et des objectifs de l’étudiant</w:t>
      </w:r>
      <w:r w:rsidR="003C2DFD" w:rsidRPr="00F55D8A">
        <w:rPr>
          <w:rStyle w:val="StyleArial"/>
          <w:lang w:val="fr-FR"/>
        </w:rPr>
        <w:t>.</w:t>
      </w:r>
      <w:r w:rsidR="00C50113" w:rsidRPr="00F55D8A">
        <w:rPr>
          <w:rStyle w:val="StyleArial"/>
          <w:lang w:val="fr-FR"/>
        </w:rPr>
        <w:t xml:space="preserve"> Il désigne le tuteur et lui permet d’assurer au mieux sa mission auprès des étudiants.</w:t>
      </w:r>
    </w:p>
    <w:p w:rsidR="0040165E" w:rsidRPr="00F55D8A" w:rsidRDefault="0040165E" w:rsidP="0040165E">
      <w:pPr>
        <w:jc w:val="both"/>
        <w:rPr>
          <w:rStyle w:val="StyleArial"/>
          <w:lang w:val="fr-FR"/>
        </w:rPr>
      </w:pPr>
      <w:r w:rsidRPr="00F55D8A">
        <w:rPr>
          <w:rStyle w:val="StyleArial"/>
          <w:lang w:val="fr-FR"/>
        </w:rPr>
        <w:lastRenderedPageBreak/>
        <w:t xml:space="preserve">Il est garant de la qualité de l’encadrement et assure les relations avec </w:t>
      </w:r>
      <w:r w:rsidR="00102329" w:rsidRPr="00F55D8A">
        <w:rPr>
          <w:rStyle w:val="StyleArial"/>
          <w:lang w:val="fr-FR"/>
        </w:rPr>
        <w:t>l’</w:t>
      </w:r>
      <w:r w:rsidRPr="00F55D8A">
        <w:rPr>
          <w:rStyle w:val="StyleArial"/>
          <w:lang w:val="fr-FR"/>
        </w:rPr>
        <w:t>Ecole. En raison de sa responsabilité dans la qualité de l’encadrement, il participe à l’évaluation des étudiants.</w:t>
      </w:r>
    </w:p>
    <w:p w:rsidR="0040165E" w:rsidRPr="00F55D8A" w:rsidRDefault="0040165E" w:rsidP="0040165E">
      <w:pPr>
        <w:jc w:val="both"/>
        <w:rPr>
          <w:rStyle w:val="StyleArial"/>
          <w:lang w:val="fr-FR"/>
        </w:rPr>
      </w:pPr>
    </w:p>
    <w:p w:rsidR="0040165E" w:rsidRPr="00F55D8A" w:rsidRDefault="0040165E" w:rsidP="0040165E">
      <w:pPr>
        <w:jc w:val="both"/>
        <w:rPr>
          <w:rStyle w:val="StyleArial"/>
          <w:b/>
          <w:bCs/>
          <w:lang w:val="fr-FR"/>
        </w:rPr>
      </w:pPr>
      <w:r w:rsidRPr="00F55D8A">
        <w:rPr>
          <w:rStyle w:val="StyleArial"/>
          <w:b/>
          <w:bCs/>
          <w:lang w:val="fr-FR"/>
        </w:rPr>
        <w:t xml:space="preserve">Le tuteur </w:t>
      </w:r>
    </w:p>
    <w:p w:rsidR="0040165E" w:rsidRPr="00F55D8A" w:rsidRDefault="0040165E" w:rsidP="0040165E">
      <w:pPr>
        <w:jc w:val="both"/>
        <w:rPr>
          <w:rStyle w:val="StyleArial"/>
          <w:b/>
          <w:bCs/>
          <w:lang w:val="fr-FR"/>
        </w:rPr>
      </w:pPr>
    </w:p>
    <w:p w:rsidR="0040165E" w:rsidRPr="00F55D8A" w:rsidRDefault="0040165E" w:rsidP="0040165E">
      <w:pPr>
        <w:jc w:val="both"/>
        <w:rPr>
          <w:rStyle w:val="StyleArial"/>
          <w:lang w:val="fr-FR"/>
        </w:rPr>
      </w:pPr>
      <w:r w:rsidRPr="00F55D8A">
        <w:rPr>
          <w:rStyle w:val="StyleArial"/>
          <w:lang w:val="fr-FR"/>
        </w:rPr>
        <w:t>Professionnel central dans l’accompagnement des étudiants en stage, c’est un soignant expérimenté</w:t>
      </w:r>
      <w:r w:rsidR="001A4442">
        <w:rPr>
          <w:rStyle w:val="StyleArial"/>
          <w:lang w:val="fr-FR"/>
        </w:rPr>
        <w:t xml:space="preserve"> </w:t>
      </w:r>
      <w:r w:rsidR="001A4442" w:rsidRPr="008C14C3">
        <w:rPr>
          <w:rStyle w:val="StyleArial"/>
          <w:lang w:val="fr-FR"/>
        </w:rPr>
        <w:t>et formé</w:t>
      </w:r>
      <w:r w:rsidRPr="00F55D8A">
        <w:rPr>
          <w:rStyle w:val="StyleArial"/>
          <w:lang w:val="fr-FR"/>
        </w:rPr>
        <w:t xml:space="preserve">. Il représente la fonction pédagogique du stage : supervision des objectifs, mise à disposition de moyens pour favoriser les apprentissages. Ainsi, Il accompagne les stagiaires et évalue leur progression à partir des </w:t>
      </w:r>
      <w:r w:rsidR="00C50113" w:rsidRPr="00F55D8A">
        <w:rPr>
          <w:rStyle w:val="StyleArial"/>
          <w:lang w:val="fr-FR"/>
        </w:rPr>
        <w:t>remarques des</w:t>
      </w:r>
      <w:r w:rsidR="00EB0B57">
        <w:rPr>
          <w:rStyle w:val="StyleArial"/>
          <w:lang w:val="fr-FR"/>
        </w:rPr>
        <w:t xml:space="preserve"> </w:t>
      </w:r>
      <w:r w:rsidRPr="00F55D8A">
        <w:rPr>
          <w:rStyle w:val="StyleArial"/>
          <w:lang w:val="fr-FR"/>
        </w:rPr>
        <w:t>professionnels de proximité. Il facilite l’accès aux différents moyens de formations proposés techniques et humains: mise à disposition de documents, rencontre avec des personnes ressources. Il fixe des entretiens de suivi, prévoit des temps d’échange</w:t>
      </w:r>
      <w:r w:rsidR="00C50113" w:rsidRPr="00F55D8A">
        <w:rPr>
          <w:rStyle w:val="StyleArial"/>
          <w:lang w:val="fr-FR"/>
        </w:rPr>
        <w:t>s</w:t>
      </w:r>
      <w:r w:rsidRPr="00F55D8A">
        <w:rPr>
          <w:rStyle w:val="StyleArial"/>
          <w:lang w:val="fr-FR"/>
        </w:rPr>
        <w:t xml:space="preserve"> autour des problématiques rencontrées pendant le stage.</w:t>
      </w:r>
    </w:p>
    <w:p w:rsidR="0040165E" w:rsidRPr="008C14C3" w:rsidRDefault="0040165E" w:rsidP="0040165E">
      <w:pPr>
        <w:jc w:val="both"/>
        <w:rPr>
          <w:rStyle w:val="StyleArial"/>
          <w:lang w:val="fr-FR"/>
        </w:rPr>
      </w:pPr>
      <w:r w:rsidRPr="00F55D8A">
        <w:rPr>
          <w:rStyle w:val="StyleArial"/>
          <w:lang w:val="fr-FR"/>
        </w:rPr>
        <w:t>Il assure des relations spécifiques avec le formateur référent du stage. Il propose des solutions en cas de difficultés et formalise l’acquisition des compétences, la réalisation des actes ou activités et bilan. Enfin, il construit le parcours de stage en lien avec le formateur référent et le maître de stage avec le cas échéant des possibilités de c</w:t>
      </w:r>
      <w:r w:rsidR="00C50113" w:rsidRPr="00F55D8A">
        <w:rPr>
          <w:rStyle w:val="StyleArial"/>
          <w:lang w:val="fr-FR"/>
        </w:rPr>
        <w:t>ircuit dans un pôle d’activités afin d’identifier au mieux le parcours des patients</w:t>
      </w:r>
      <w:r w:rsidR="00C50113" w:rsidRPr="008C14C3">
        <w:rPr>
          <w:rStyle w:val="StyleArial"/>
          <w:lang w:val="fr-FR"/>
        </w:rPr>
        <w:t>.</w:t>
      </w:r>
      <w:r w:rsidR="001A4442" w:rsidRPr="008C14C3">
        <w:rPr>
          <w:rStyle w:val="StyleArial"/>
          <w:lang w:val="fr-FR"/>
        </w:rPr>
        <w:t xml:space="preserve"> Il recueille l’ensemble des éléments auprès des différents professionnels pour effectuer les différents bilans de stage avec l’étudiant. Il est le garant de l’évaluation de fin de stage.</w:t>
      </w:r>
    </w:p>
    <w:p w:rsidR="009A4E23" w:rsidRPr="008C14C3" w:rsidRDefault="009A4E23" w:rsidP="0040165E">
      <w:pPr>
        <w:jc w:val="both"/>
        <w:rPr>
          <w:rStyle w:val="StyleArial"/>
          <w:b/>
          <w:bCs/>
          <w:lang w:val="fr-FR"/>
        </w:rPr>
      </w:pPr>
    </w:p>
    <w:p w:rsidR="009A4E23" w:rsidRPr="00F55D8A" w:rsidRDefault="009A4E23" w:rsidP="0040165E">
      <w:pPr>
        <w:jc w:val="both"/>
        <w:rPr>
          <w:rStyle w:val="StyleArial"/>
          <w:b/>
          <w:bCs/>
          <w:lang w:val="fr-FR"/>
        </w:rPr>
      </w:pPr>
    </w:p>
    <w:p w:rsidR="0040165E" w:rsidRPr="00F55D8A" w:rsidRDefault="0040165E" w:rsidP="0040165E">
      <w:pPr>
        <w:jc w:val="both"/>
        <w:rPr>
          <w:rStyle w:val="StyleArial"/>
          <w:b/>
          <w:bCs/>
          <w:lang w:val="fr-FR"/>
        </w:rPr>
      </w:pPr>
      <w:r w:rsidRPr="00F55D8A">
        <w:rPr>
          <w:rStyle w:val="StyleArial"/>
          <w:b/>
          <w:bCs/>
          <w:lang w:val="fr-FR"/>
        </w:rPr>
        <w:t xml:space="preserve">Les professionnels de proximité </w:t>
      </w:r>
    </w:p>
    <w:p w:rsidR="0040165E" w:rsidRPr="00F55D8A" w:rsidRDefault="0040165E" w:rsidP="0040165E">
      <w:pPr>
        <w:jc w:val="both"/>
        <w:rPr>
          <w:rStyle w:val="StyleArial"/>
          <w:b/>
          <w:bCs/>
          <w:lang w:val="fr-FR"/>
        </w:rPr>
      </w:pPr>
    </w:p>
    <w:p w:rsidR="0040165E" w:rsidRPr="00F55D8A" w:rsidRDefault="0040165E" w:rsidP="0040165E">
      <w:pPr>
        <w:jc w:val="both"/>
        <w:rPr>
          <w:rStyle w:val="StyleArial"/>
          <w:lang w:val="fr-FR"/>
        </w:rPr>
      </w:pPr>
      <w:r w:rsidRPr="00F55D8A">
        <w:rPr>
          <w:rStyle w:val="StyleArial"/>
          <w:lang w:val="fr-FR"/>
        </w:rPr>
        <w:t>Les infirmiers anesthésistes sont respo</w:t>
      </w:r>
      <w:r w:rsidR="00C50113" w:rsidRPr="00F55D8A">
        <w:rPr>
          <w:rStyle w:val="StyleArial"/>
          <w:lang w:val="fr-FR"/>
        </w:rPr>
        <w:t>nsables de l’encadrement au quotidien.</w:t>
      </w:r>
      <w:r w:rsidRPr="00F55D8A">
        <w:rPr>
          <w:rStyle w:val="StyleArial"/>
          <w:lang w:val="fr-FR"/>
        </w:rPr>
        <w:t xml:space="preserve"> Ils sont désignés en début de stage par le maître de stage qui prend en compte leur disponibilité et les objectifs pédagogiques</w:t>
      </w:r>
      <w:r w:rsidR="009A4E23" w:rsidRPr="00F55D8A">
        <w:rPr>
          <w:rStyle w:val="StyleArial"/>
          <w:lang w:val="fr-FR"/>
        </w:rPr>
        <w:t>, institutionnels et personnels</w:t>
      </w:r>
      <w:r w:rsidRPr="00F55D8A">
        <w:rPr>
          <w:rStyle w:val="StyleArial"/>
          <w:lang w:val="fr-FR"/>
        </w:rPr>
        <w:t xml:space="preserve"> que doit atteindre le stagiaire. Ils aident l’étudiant dans l’acquisition des compétences, l’accompagnent dans l’apprentissage des gestes professionnels lors des soins, suscitent la réflexion et encouragent l’étudiant dans ses recherches. Enfin, ils entretiennent des contacts réguliers avec le tuteur par rapport à la progression de l’étudiant</w:t>
      </w:r>
      <w:r w:rsidR="009A4E23" w:rsidRPr="00F55D8A">
        <w:rPr>
          <w:rStyle w:val="StyleArial"/>
          <w:lang w:val="fr-FR"/>
        </w:rPr>
        <w:t xml:space="preserve">, en objectivant par écrit les </w:t>
      </w:r>
      <w:r w:rsidR="00555EF5" w:rsidRPr="00F55D8A">
        <w:rPr>
          <w:rStyle w:val="StyleArial"/>
          <w:lang w:val="fr-FR"/>
        </w:rPr>
        <w:t>appréciations</w:t>
      </w:r>
      <w:r w:rsidR="009A4E23" w:rsidRPr="00F55D8A">
        <w:rPr>
          <w:rStyle w:val="StyleArial"/>
          <w:lang w:val="fr-FR"/>
        </w:rPr>
        <w:t>.</w:t>
      </w:r>
      <w:r w:rsidR="001A4442">
        <w:rPr>
          <w:rStyle w:val="StyleArial"/>
          <w:lang w:val="fr-FR"/>
        </w:rPr>
        <w:t xml:space="preserve"> </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p>
    <w:p w:rsidR="001026D7" w:rsidRPr="000F281B" w:rsidRDefault="001026D7">
      <w:pPr>
        <w:rPr>
          <w:rStyle w:val="StyleArial"/>
          <w:color w:val="333300"/>
          <w:sz w:val="44"/>
          <w:szCs w:val="44"/>
          <w:lang w:val="fr-FR"/>
        </w:rPr>
      </w:pPr>
      <w:bookmarkStart w:id="47" w:name="_Toc430947881"/>
      <w:r w:rsidRPr="000F281B">
        <w:rPr>
          <w:rStyle w:val="StyleArial"/>
          <w:lang w:val="fr-FR"/>
        </w:rPr>
        <w:br w:type="page"/>
      </w:r>
    </w:p>
    <w:p w:rsidR="0040165E" w:rsidRPr="00F55D8A" w:rsidRDefault="0040165E" w:rsidP="0040165E">
      <w:pPr>
        <w:pStyle w:val="Titre1"/>
        <w:tabs>
          <w:tab w:val="num" w:pos="1872"/>
        </w:tabs>
        <w:spacing w:before="240" w:after="60"/>
        <w:ind w:left="1872" w:hanging="432"/>
        <w:rPr>
          <w:rStyle w:val="StyleArial"/>
          <w:rFonts w:cs="Arial"/>
        </w:rPr>
      </w:pPr>
      <w:r w:rsidRPr="00F55D8A">
        <w:rPr>
          <w:rStyle w:val="StyleArial"/>
          <w:rFonts w:cs="Arial"/>
        </w:rPr>
        <w:lastRenderedPageBreak/>
        <w:t>L’accompagnement</w:t>
      </w:r>
      <w:bookmarkEnd w:id="47"/>
    </w:p>
    <w:p w:rsidR="0040165E" w:rsidRPr="00A719DA" w:rsidRDefault="00F35207" w:rsidP="00A719DA">
      <w:pPr>
        <w:pStyle w:val="Titre2"/>
        <w:tabs>
          <w:tab w:val="left" w:pos="360"/>
        </w:tabs>
        <w:spacing w:before="240" w:after="60" w:line="240" w:lineRule="auto"/>
        <w:ind w:left="576" w:hanging="576"/>
        <w:rPr>
          <w:rStyle w:val="StyleArial"/>
          <w:rFonts w:cs="Arial"/>
        </w:rPr>
      </w:pPr>
      <w:bookmarkStart w:id="48" w:name="_Toc430947882"/>
      <w:r w:rsidRPr="00A719DA">
        <w:rPr>
          <w:rStyle w:val="StyleArial"/>
          <w:rFonts w:cs="Arial"/>
        </w:rPr>
        <w:t>Objectif</w:t>
      </w:r>
      <w:bookmarkEnd w:id="48"/>
    </w:p>
    <w:p w:rsidR="0040165E" w:rsidRPr="00F55D8A" w:rsidRDefault="0040165E" w:rsidP="0040165E">
      <w:pPr>
        <w:jc w:val="both"/>
        <w:rPr>
          <w:rStyle w:val="StyleArial"/>
        </w:rPr>
      </w:pPr>
    </w:p>
    <w:p w:rsidR="0040165E" w:rsidRPr="00E12C6A" w:rsidRDefault="0040165E" w:rsidP="0040165E">
      <w:pPr>
        <w:jc w:val="both"/>
        <w:rPr>
          <w:rStyle w:val="StyleArial"/>
          <w:lang w:val="fr-FR"/>
        </w:rPr>
      </w:pPr>
      <w:r w:rsidRPr="00E12C6A">
        <w:rPr>
          <w:rStyle w:val="StyleArial"/>
          <w:lang w:val="fr-FR"/>
        </w:rPr>
        <w:t xml:space="preserve">Notre ambition est de permettre à chaque </w:t>
      </w:r>
      <w:r w:rsidR="00550B0D" w:rsidRPr="00E12C6A">
        <w:rPr>
          <w:rStyle w:val="StyleArial"/>
          <w:lang w:val="fr-FR"/>
        </w:rPr>
        <w:t>étudiant</w:t>
      </w:r>
      <w:r w:rsidRPr="00E12C6A">
        <w:rPr>
          <w:rStyle w:val="StyleArial"/>
          <w:lang w:val="fr-FR"/>
        </w:rPr>
        <w:t xml:space="preserve"> de bénéficier d’un parcours de formation individualisé </w:t>
      </w:r>
      <w:r w:rsidR="004D355A" w:rsidRPr="00E12C6A">
        <w:rPr>
          <w:rStyle w:val="StyleArial"/>
          <w:lang w:val="fr-FR"/>
        </w:rPr>
        <w:t>à même de</w:t>
      </w:r>
      <w:r w:rsidRPr="00E12C6A">
        <w:rPr>
          <w:rStyle w:val="StyleArial"/>
          <w:lang w:val="fr-FR"/>
        </w:rPr>
        <w:t xml:space="preserve"> répondre à ses attentes en formation et à développer les compétences que les professionnels attendent de lui en tant qu’IADE. Notre projet pédagogique est centré sur l’apprenant, afin de tenir compte et de valoriser </w:t>
      </w:r>
      <w:r w:rsidR="004D355A" w:rsidRPr="00E12C6A">
        <w:rPr>
          <w:rStyle w:val="StyleArial"/>
          <w:lang w:val="fr-FR"/>
        </w:rPr>
        <w:t>s</w:t>
      </w:r>
      <w:r w:rsidRPr="00E12C6A">
        <w:rPr>
          <w:rStyle w:val="StyleArial"/>
          <w:lang w:val="fr-FR"/>
        </w:rPr>
        <w:t xml:space="preserve">es expériences, </w:t>
      </w:r>
      <w:r w:rsidR="004D355A" w:rsidRPr="00E12C6A">
        <w:rPr>
          <w:rStyle w:val="StyleArial"/>
          <w:lang w:val="fr-FR"/>
        </w:rPr>
        <w:t>ses acquis et s</w:t>
      </w:r>
      <w:r w:rsidRPr="00E12C6A">
        <w:rPr>
          <w:rStyle w:val="StyleArial"/>
          <w:lang w:val="fr-FR"/>
        </w:rPr>
        <w:t xml:space="preserve">es potentialités </w:t>
      </w:r>
      <w:r w:rsidR="004D355A" w:rsidRPr="00E12C6A">
        <w:rPr>
          <w:rStyle w:val="StyleArial"/>
          <w:lang w:val="fr-FR"/>
        </w:rPr>
        <w:t>propres</w:t>
      </w:r>
      <w:r w:rsidRPr="00E12C6A">
        <w:rPr>
          <w:rStyle w:val="StyleArial"/>
          <w:lang w:val="fr-FR"/>
        </w:rPr>
        <w:t>.</w:t>
      </w:r>
    </w:p>
    <w:p w:rsidR="0040165E" w:rsidRPr="00E12C6A" w:rsidRDefault="0040165E" w:rsidP="0040165E">
      <w:pPr>
        <w:jc w:val="both"/>
        <w:rPr>
          <w:rStyle w:val="StyleArial"/>
          <w:lang w:val="fr-FR"/>
        </w:rPr>
      </w:pPr>
    </w:p>
    <w:p w:rsidR="0040165E" w:rsidRPr="00E12C6A" w:rsidRDefault="00BD199B" w:rsidP="0040165E">
      <w:pPr>
        <w:jc w:val="both"/>
        <w:rPr>
          <w:rStyle w:val="StyleArial"/>
          <w:strike/>
          <w:lang w:val="fr-FR"/>
        </w:rPr>
      </w:pPr>
      <w:r w:rsidRPr="00E12C6A">
        <w:rPr>
          <w:rStyle w:val="StyleArial"/>
          <w:lang w:val="fr-FR"/>
        </w:rPr>
        <w:t>L</w:t>
      </w:r>
      <w:r w:rsidR="0040165E" w:rsidRPr="00E12C6A">
        <w:rPr>
          <w:rStyle w:val="StyleArial"/>
          <w:lang w:val="fr-FR"/>
        </w:rPr>
        <w:t xml:space="preserve">a formation vise à acquérir des savoirs faire et des connaissances </w:t>
      </w:r>
      <w:r w:rsidRPr="00E12C6A">
        <w:rPr>
          <w:rStyle w:val="StyleArial"/>
          <w:lang w:val="fr-FR"/>
        </w:rPr>
        <w:t xml:space="preserve">en situation standard et </w:t>
      </w:r>
      <w:r w:rsidR="0040165E" w:rsidRPr="00E12C6A">
        <w:rPr>
          <w:rStyle w:val="StyleArial"/>
          <w:lang w:val="fr-FR"/>
        </w:rPr>
        <w:t>complexes</w:t>
      </w:r>
      <w:r w:rsidRPr="00E12C6A">
        <w:rPr>
          <w:rStyle w:val="StyleArial"/>
          <w:lang w:val="fr-FR"/>
        </w:rPr>
        <w:t xml:space="preserve"> en anesthésie.  E</w:t>
      </w:r>
      <w:r w:rsidR="0040165E" w:rsidRPr="00E12C6A">
        <w:rPr>
          <w:rStyle w:val="StyleArial"/>
          <w:lang w:val="fr-FR"/>
        </w:rPr>
        <w:t xml:space="preserve">lle </w:t>
      </w:r>
      <w:r w:rsidRPr="00E12C6A">
        <w:rPr>
          <w:rStyle w:val="StyleArial"/>
          <w:lang w:val="fr-FR"/>
        </w:rPr>
        <w:t>permet aussi de</w:t>
      </w:r>
      <w:r w:rsidR="008C14C3" w:rsidRPr="00E12C6A">
        <w:rPr>
          <w:rStyle w:val="StyleArial"/>
          <w:lang w:val="fr-FR"/>
        </w:rPr>
        <w:t xml:space="preserve"> développer des aptitudes </w:t>
      </w:r>
      <w:r w:rsidR="0040165E" w:rsidRPr="00E12C6A">
        <w:rPr>
          <w:rStyle w:val="StyleArial"/>
          <w:lang w:val="fr-FR"/>
        </w:rPr>
        <w:t>d’adaptation et d’évolution</w:t>
      </w:r>
      <w:r w:rsidRPr="00E12C6A">
        <w:rPr>
          <w:rStyle w:val="StyleArial"/>
          <w:lang w:val="fr-FR"/>
        </w:rPr>
        <w:t xml:space="preserve"> professionnelle au regard des progrès scientifiques et technologiques</w:t>
      </w:r>
      <w:r w:rsidR="004D355A" w:rsidRPr="00E12C6A">
        <w:rPr>
          <w:rStyle w:val="StyleArial"/>
          <w:lang w:val="fr-FR"/>
        </w:rPr>
        <w:t>.</w:t>
      </w:r>
      <w:r w:rsidR="0040165E" w:rsidRPr="00E12C6A">
        <w:rPr>
          <w:rStyle w:val="StyleArial"/>
          <w:lang w:val="fr-FR"/>
        </w:rPr>
        <w:t xml:space="preserve"> </w:t>
      </w:r>
    </w:p>
    <w:p w:rsidR="0040165E" w:rsidRPr="00E12C6A" w:rsidRDefault="0040165E" w:rsidP="0040165E">
      <w:pPr>
        <w:jc w:val="both"/>
        <w:rPr>
          <w:rStyle w:val="StyleArial"/>
          <w:lang w:val="fr-FR"/>
        </w:rPr>
      </w:pPr>
      <w:r w:rsidRPr="00E12C6A">
        <w:rPr>
          <w:rStyle w:val="StyleArial"/>
          <w:lang w:val="fr-FR"/>
        </w:rPr>
        <w:t>L’accompagnement sollicite les capacités d’autoévaluation et d’analyse de l’</w:t>
      </w:r>
      <w:r w:rsidR="00550B0D" w:rsidRPr="00E12C6A">
        <w:rPr>
          <w:rStyle w:val="StyleArial"/>
          <w:lang w:val="fr-FR"/>
        </w:rPr>
        <w:t>étudiant</w:t>
      </w:r>
      <w:r w:rsidRPr="00E12C6A">
        <w:rPr>
          <w:rStyle w:val="StyleArial"/>
          <w:lang w:val="fr-FR"/>
        </w:rPr>
        <w:t xml:space="preserve"> pour l’inviter à identifier ses processus d’apprentissage, d’intégration de connaissances :</w:t>
      </w:r>
      <w:r w:rsidR="00E12C6A" w:rsidRPr="00E12C6A">
        <w:rPr>
          <w:rStyle w:val="StyleArial"/>
          <w:lang w:val="fr-FR"/>
        </w:rPr>
        <w:t xml:space="preserve"> « comment</w:t>
      </w:r>
      <w:r w:rsidRPr="00E12C6A">
        <w:rPr>
          <w:rStyle w:val="StyleArial"/>
          <w:lang w:val="fr-FR"/>
        </w:rPr>
        <w:t xml:space="preserve"> </w:t>
      </w:r>
      <w:r w:rsidR="00E12C6A" w:rsidRPr="00E12C6A">
        <w:rPr>
          <w:rStyle w:val="StyleArial"/>
          <w:lang w:val="fr-FR"/>
        </w:rPr>
        <w:t>j’apprends ».</w:t>
      </w:r>
      <w:r w:rsidRPr="00E12C6A">
        <w:rPr>
          <w:rStyle w:val="StyleArial"/>
          <w:lang w:val="fr-FR"/>
        </w:rPr>
        <w:t xml:space="preserve"> </w:t>
      </w:r>
      <w:r w:rsidR="00BD199B" w:rsidRPr="00E12C6A">
        <w:rPr>
          <w:rStyle w:val="StyleArial"/>
          <w:lang w:val="fr-FR"/>
        </w:rPr>
        <w:t xml:space="preserve">Il </w:t>
      </w:r>
      <w:r w:rsidR="00E12C6A" w:rsidRPr="00E12C6A">
        <w:rPr>
          <w:rStyle w:val="StyleArial"/>
          <w:lang w:val="fr-FR"/>
        </w:rPr>
        <w:t xml:space="preserve">lui permet de comprendre </w:t>
      </w:r>
      <w:r w:rsidR="00BD199B" w:rsidRPr="00E12C6A">
        <w:rPr>
          <w:rStyle w:val="StyleArial"/>
          <w:lang w:val="fr-FR"/>
        </w:rPr>
        <w:t xml:space="preserve">son fonctionnement </w:t>
      </w:r>
      <w:r w:rsidRPr="00E12C6A">
        <w:rPr>
          <w:rStyle w:val="StyleArial"/>
          <w:lang w:val="fr-FR"/>
        </w:rPr>
        <w:t xml:space="preserve">au sein d’un groupe et </w:t>
      </w:r>
      <w:r w:rsidR="00BD199B" w:rsidRPr="00E12C6A">
        <w:rPr>
          <w:rStyle w:val="StyleArial"/>
          <w:lang w:val="fr-FR"/>
        </w:rPr>
        <w:t>sa participation</w:t>
      </w:r>
      <w:r w:rsidRPr="00E12C6A">
        <w:rPr>
          <w:rStyle w:val="StyleArial"/>
          <w:lang w:val="fr-FR"/>
        </w:rPr>
        <w:t xml:space="preserve"> à la cohésion d’une équipe. «Qu’est ce que mon comportement professionnel renvoie à l’autre (collègue ou patient) ?» et de s’approprier un cadre de références professionnelles.</w:t>
      </w:r>
    </w:p>
    <w:p w:rsidR="0040165E" w:rsidRPr="00E12C6A" w:rsidRDefault="0040165E" w:rsidP="0040165E">
      <w:pPr>
        <w:jc w:val="both"/>
        <w:rPr>
          <w:rStyle w:val="StyleArial"/>
          <w:lang w:val="fr-FR"/>
        </w:rPr>
      </w:pPr>
    </w:p>
    <w:p w:rsidR="00E675E8" w:rsidRPr="00F55D8A" w:rsidRDefault="0040165E" w:rsidP="00B05B1C">
      <w:pPr>
        <w:jc w:val="both"/>
        <w:rPr>
          <w:rStyle w:val="StyleArial"/>
          <w:lang w:val="fr-FR"/>
        </w:rPr>
      </w:pPr>
      <w:r w:rsidRPr="00F55D8A">
        <w:rPr>
          <w:rStyle w:val="StyleArial"/>
          <w:lang w:val="fr-FR"/>
        </w:rPr>
        <w:t>Individualiser la formation c’est permettre à l’</w:t>
      </w:r>
      <w:r w:rsidR="00550B0D" w:rsidRPr="00F55D8A">
        <w:rPr>
          <w:rStyle w:val="StyleArial"/>
          <w:lang w:val="fr-FR"/>
        </w:rPr>
        <w:t>étudiant</w:t>
      </w:r>
      <w:r w:rsidRPr="00F55D8A">
        <w:rPr>
          <w:rStyle w:val="StyleArial"/>
          <w:lang w:val="fr-FR"/>
        </w:rPr>
        <w:t xml:space="preserve"> d’identifier et de mobiliser ses ressources internes et externes, de les combiner judicieusement pour résoudre des problèmes, prendre des décisions, faire preuve d’initiative</w:t>
      </w:r>
      <w:r w:rsidR="004D355A" w:rsidRPr="00F55D8A">
        <w:rPr>
          <w:rStyle w:val="StyleArial"/>
          <w:lang w:val="fr-FR"/>
        </w:rPr>
        <w:t>s</w:t>
      </w:r>
      <w:r w:rsidRPr="00F55D8A">
        <w:rPr>
          <w:rStyle w:val="StyleArial"/>
          <w:lang w:val="fr-FR"/>
        </w:rPr>
        <w:t xml:space="preserve"> et de se positionner professionnellement. C’est aussi permettre à l’</w:t>
      </w:r>
      <w:r w:rsidR="00550B0D" w:rsidRPr="00F55D8A">
        <w:rPr>
          <w:rStyle w:val="StyleArial"/>
          <w:lang w:val="fr-FR"/>
        </w:rPr>
        <w:t>étudiant</w:t>
      </w:r>
      <w:r w:rsidRPr="00F55D8A">
        <w:rPr>
          <w:rStyle w:val="StyleArial"/>
          <w:lang w:val="fr-FR"/>
        </w:rPr>
        <w:t xml:space="preserve"> d’exprimer sa singularité, de poser des choix, de hiérarchiser ses priorités, de les exprimer et les négocier pour construire un parcours de formation ada</w:t>
      </w:r>
      <w:r w:rsidR="004D355A" w:rsidRPr="00F55D8A">
        <w:rPr>
          <w:rStyle w:val="StyleArial"/>
          <w:lang w:val="fr-FR"/>
        </w:rPr>
        <w:t xml:space="preserve">pté et cohérent. </w:t>
      </w:r>
      <w:r w:rsidR="00BD199B" w:rsidRPr="00E12C6A">
        <w:rPr>
          <w:rStyle w:val="StyleArial"/>
          <w:lang w:val="fr-FR"/>
        </w:rPr>
        <w:t>Ainsi</w:t>
      </w:r>
      <w:r w:rsidRPr="00F55D8A">
        <w:rPr>
          <w:rStyle w:val="StyleArial"/>
          <w:lang w:val="fr-FR"/>
        </w:rPr>
        <w:t xml:space="preserve"> l’</w:t>
      </w:r>
      <w:r w:rsidR="00550B0D" w:rsidRPr="00F55D8A">
        <w:rPr>
          <w:rStyle w:val="StyleArial"/>
          <w:lang w:val="fr-FR"/>
        </w:rPr>
        <w:t>étudiant</w:t>
      </w:r>
      <w:r w:rsidRPr="00F55D8A">
        <w:rPr>
          <w:rStyle w:val="StyleArial"/>
          <w:lang w:val="fr-FR"/>
        </w:rPr>
        <w:t xml:space="preserve"> développe son autonomie et son implication dans la formation.</w:t>
      </w:r>
    </w:p>
    <w:p w:rsidR="00B05B1C" w:rsidRPr="00F55D8A" w:rsidRDefault="00B05B1C" w:rsidP="00B05B1C">
      <w:pPr>
        <w:jc w:val="both"/>
        <w:rPr>
          <w:rStyle w:val="StyleArial"/>
          <w:lang w:val="fr-FR"/>
        </w:rPr>
      </w:pPr>
    </w:p>
    <w:p w:rsidR="0040165E" w:rsidRPr="0008648F" w:rsidRDefault="0040165E" w:rsidP="00A719DA">
      <w:pPr>
        <w:pStyle w:val="Titre2"/>
        <w:tabs>
          <w:tab w:val="left" w:pos="360"/>
        </w:tabs>
        <w:spacing w:before="240" w:after="60" w:line="240" w:lineRule="auto"/>
        <w:ind w:left="576" w:hanging="576"/>
        <w:rPr>
          <w:rStyle w:val="StyleArial"/>
          <w:rFonts w:cs="Arial"/>
          <w:lang w:val="fr-FR"/>
        </w:rPr>
      </w:pPr>
      <w:bookmarkStart w:id="49" w:name="_Toc430947883"/>
      <w:r w:rsidRPr="0008648F">
        <w:rPr>
          <w:rStyle w:val="StyleArial"/>
          <w:rFonts w:cs="Arial"/>
          <w:lang w:val="fr-FR"/>
        </w:rPr>
        <w:t>Principe de l’individualisation de la formation</w:t>
      </w:r>
      <w:bookmarkEnd w:id="49"/>
    </w:p>
    <w:p w:rsidR="0040165E" w:rsidRPr="00F55D8A" w:rsidRDefault="0040165E" w:rsidP="0040165E">
      <w:pPr>
        <w:jc w:val="both"/>
        <w:rPr>
          <w:rStyle w:val="StyleArial"/>
          <w:lang w:val="fr-FR"/>
        </w:rPr>
      </w:pPr>
    </w:p>
    <w:p w:rsidR="0040165E" w:rsidRPr="00F55D8A" w:rsidRDefault="0040165E" w:rsidP="0040165E">
      <w:pPr>
        <w:jc w:val="both"/>
        <w:rPr>
          <w:rStyle w:val="StyleArial"/>
        </w:rPr>
      </w:pPr>
      <w:r w:rsidRPr="00F55D8A">
        <w:rPr>
          <w:rStyle w:val="StyleArial"/>
          <w:lang w:val="fr-FR"/>
        </w:rPr>
        <w:t>L’</w:t>
      </w:r>
      <w:r w:rsidR="00550B0D" w:rsidRPr="00F55D8A">
        <w:rPr>
          <w:rStyle w:val="StyleArial"/>
          <w:lang w:val="fr-FR"/>
        </w:rPr>
        <w:t>étudiant</w:t>
      </w:r>
      <w:r w:rsidRPr="00F55D8A">
        <w:rPr>
          <w:rStyle w:val="StyleArial"/>
          <w:lang w:val="fr-FR"/>
        </w:rPr>
        <w:t xml:space="preserve"> bénéficie de la dynamique du groupe et identifie ses besoins individuels. Adulte en formation</w:t>
      </w:r>
      <w:r w:rsidR="00E675E8" w:rsidRPr="00F55D8A">
        <w:rPr>
          <w:rStyle w:val="StyleArial"/>
          <w:lang w:val="fr-FR"/>
        </w:rPr>
        <w:t>,</w:t>
      </w:r>
      <w:r w:rsidRPr="00F55D8A">
        <w:rPr>
          <w:rStyle w:val="StyleArial"/>
          <w:lang w:val="fr-FR"/>
        </w:rPr>
        <w:t xml:space="preserve"> il établit avec les formateurs son projet individuel de formation et est acteur dans sa réalisation. Au cours de l’accompagnement</w:t>
      </w:r>
      <w:r w:rsidR="00E675E8" w:rsidRPr="00F55D8A">
        <w:rPr>
          <w:rStyle w:val="StyleArial"/>
          <w:lang w:val="fr-FR"/>
        </w:rPr>
        <w:t>,</w:t>
      </w:r>
      <w:r w:rsidRPr="00F55D8A">
        <w:rPr>
          <w:rStyle w:val="StyleArial"/>
          <w:lang w:val="fr-FR"/>
        </w:rPr>
        <w:t xml:space="preserve"> l’</w:t>
      </w:r>
      <w:r w:rsidR="00550B0D" w:rsidRPr="00F55D8A">
        <w:rPr>
          <w:rStyle w:val="StyleArial"/>
          <w:lang w:val="fr-FR"/>
        </w:rPr>
        <w:t>étudiant</w:t>
      </w:r>
      <w:r w:rsidRPr="00F55D8A">
        <w:rPr>
          <w:rStyle w:val="StyleArial"/>
          <w:lang w:val="fr-FR"/>
        </w:rPr>
        <w:t xml:space="preserve"> et le formateur sont dans une relation pédagogique basée sur le respect et </w:t>
      </w:r>
      <w:smartTag w:uri="urn:schemas-microsoft-com:office:smarttags" w:element="PersonName">
        <w:smartTagPr>
          <w:attr w:name="ProductID" w:val="la confidentialit￩. Le"/>
        </w:smartTagPr>
        <w:r w:rsidRPr="00F55D8A">
          <w:rPr>
            <w:rStyle w:val="StyleArial"/>
            <w:lang w:val="fr-FR"/>
          </w:rPr>
          <w:t>la confidentialité. Le</w:t>
        </w:r>
      </w:smartTag>
      <w:r w:rsidRPr="00F55D8A">
        <w:rPr>
          <w:rStyle w:val="StyleArial"/>
          <w:lang w:val="fr-FR"/>
        </w:rPr>
        <w:t xml:space="preserve"> statut d’</w:t>
      </w:r>
      <w:r w:rsidR="00550B0D" w:rsidRPr="00F55D8A">
        <w:rPr>
          <w:rStyle w:val="StyleArial"/>
          <w:lang w:val="fr-FR"/>
        </w:rPr>
        <w:t>étudiant</w:t>
      </w:r>
      <w:r w:rsidRPr="00F55D8A">
        <w:rPr>
          <w:rStyle w:val="StyleArial"/>
          <w:lang w:val="fr-FR"/>
        </w:rPr>
        <w:t xml:space="preserve"> est, selon nous, un statut qui se doit d’être protégé dans le sens où le temps de formation est un temps de questionnement, où l’erreur est accueillie comme l’occasion de dépasser une difficulté, où chacun a la possibilité de progresser à son rythme et de bénéficier d’un soutien particulier si besoin dans des moments de doute ou de difficulté. L’équipe de cette école s’engage à apporter une attention particulière à chaque </w:t>
      </w:r>
      <w:r w:rsidR="00550B0D" w:rsidRPr="00F55D8A">
        <w:rPr>
          <w:rStyle w:val="StyleArial"/>
          <w:lang w:val="fr-FR"/>
        </w:rPr>
        <w:t>étudiant</w:t>
      </w:r>
      <w:r w:rsidRPr="00F55D8A">
        <w:rPr>
          <w:rStyle w:val="StyleArial"/>
          <w:lang w:val="fr-FR"/>
        </w:rPr>
        <w:t xml:space="preserve"> de telle sorte qu’il soit dans les meilleures conditions pour mener à bien son projet professionnel. L’accompagnement vise à renforcer la professionnalisation de l’</w:t>
      </w:r>
      <w:r w:rsidR="00550B0D" w:rsidRPr="00F55D8A">
        <w:rPr>
          <w:rStyle w:val="StyleArial"/>
          <w:lang w:val="fr-FR"/>
        </w:rPr>
        <w:t>étudiant</w:t>
      </w:r>
      <w:r w:rsidRPr="00F55D8A">
        <w:rPr>
          <w:rStyle w:val="StyleArial"/>
          <w:lang w:val="fr-FR"/>
        </w:rPr>
        <w:t>.</w:t>
      </w:r>
    </w:p>
    <w:p w:rsidR="0040165E" w:rsidRDefault="0040165E" w:rsidP="0040165E">
      <w:pPr>
        <w:jc w:val="both"/>
        <w:rPr>
          <w:rStyle w:val="StyleArial"/>
        </w:rPr>
      </w:pPr>
    </w:p>
    <w:p w:rsidR="00E12C6A" w:rsidRPr="00F55D8A" w:rsidRDefault="00E12C6A" w:rsidP="0040165E">
      <w:pPr>
        <w:jc w:val="both"/>
        <w:rPr>
          <w:rStyle w:val="StyleArial"/>
        </w:rPr>
      </w:pPr>
    </w:p>
    <w:p w:rsidR="0040165E" w:rsidRPr="00F55D8A" w:rsidRDefault="0040165E" w:rsidP="0040165E">
      <w:pPr>
        <w:pStyle w:val="Titre2"/>
        <w:tabs>
          <w:tab w:val="left" w:pos="360"/>
        </w:tabs>
        <w:spacing w:before="240" w:after="60" w:line="240" w:lineRule="auto"/>
        <w:ind w:left="576" w:hanging="576"/>
        <w:rPr>
          <w:rStyle w:val="StyleArial"/>
          <w:rFonts w:cs="Arial"/>
        </w:rPr>
      </w:pPr>
      <w:bookmarkStart w:id="50" w:name="_Toc430947884"/>
      <w:r w:rsidRPr="00F55D8A">
        <w:rPr>
          <w:rStyle w:val="StyleArial"/>
          <w:rFonts w:cs="Arial"/>
        </w:rPr>
        <w:lastRenderedPageBreak/>
        <w:t xml:space="preserve">Les moyens de </w:t>
      </w:r>
      <w:r w:rsidR="00A308CD" w:rsidRPr="00F55D8A">
        <w:rPr>
          <w:rStyle w:val="StyleArial"/>
          <w:rFonts w:cs="Arial"/>
        </w:rPr>
        <w:t>l’accompagnement:</w:t>
      </w:r>
      <w:bookmarkEnd w:id="50"/>
    </w:p>
    <w:p w:rsidR="0040165E" w:rsidRPr="00F55D8A" w:rsidRDefault="0040165E" w:rsidP="0040165E">
      <w:pPr>
        <w:jc w:val="both"/>
        <w:rPr>
          <w:rStyle w:val="StyleArial"/>
        </w:rPr>
      </w:pPr>
    </w:p>
    <w:p w:rsidR="0040165E" w:rsidRPr="00F55D8A" w:rsidRDefault="0040165E" w:rsidP="0040165E">
      <w:pPr>
        <w:jc w:val="both"/>
        <w:rPr>
          <w:rStyle w:val="StyleArial"/>
          <w:lang w:val="fr-FR"/>
        </w:rPr>
      </w:pPr>
      <w:r w:rsidRPr="00F55D8A">
        <w:rPr>
          <w:rStyle w:val="StyleArial"/>
          <w:lang w:val="fr-FR"/>
        </w:rPr>
        <w:t>La traduction de l’accompagnement dans le dispositif de formation est la mise à disposition de l’</w:t>
      </w:r>
      <w:r w:rsidR="00550B0D" w:rsidRPr="00F55D8A">
        <w:rPr>
          <w:rStyle w:val="StyleArial"/>
          <w:lang w:val="fr-FR"/>
        </w:rPr>
        <w:t>étudiant</w:t>
      </w:r>
      <w:r w:rsidRPr="00F55D8A">
        <w:rPr>
          <w:rStyle w:val="StyleArial"/>
          <w:lang w:val="fr-FR"/>
        </w:rPr>
        <w:t xml:space="preserve"> d’un ensemble de moyens favorisant la mise en place des apprentissages tout au long de la formation.</w:t>
      </w:r>
    </w:p>
    <w:p w:rsidR="0040165E" w:rsidRPr="00F55D8A" w:rsidRDefault="0040165E" w:rsidP="0040165E">
      <w:pPr>
        <w:jc w:val="both"/>
        <w:rPr>
          <w:rStyle w:val="StyleArial"/>
          <w:lang w:val="fr-FR"/>
        </w:rPr>
      </w:pPr>
    </w:p>
    <w:p w:rsidR="00BD7159" w:rsidRPr="00BF652E" w:rsidRDefault="0040165E" w:rsidP="00BF652E">
      <w:pPr>
        <w:jc w:val="both"/>
        <w:rPr>
          <w:rStyle w:val="StyleArial"/>
          <w:b/>
          <w:bCs/>
          <w:lang w:val="fr-FR"/>
        </w:rPr>
      </w:pPr>
      <w:r w:rsidRPr="00F55D8A">
        <w:rPr>
          <w:rStyle w:val="StyleArial"/>
          <w:b/>
          <w:bCs/>
          <w:lang w:val="fr-FR"/>
        </w:rPr>
        <w:t>Individuellement</w:t>
      </w:r>
    </w:p>
    <w:p w:rsidR="0040165E" w:rsidRPr="00F55D8A" w:rsidRDefault="0040165E" w:rsidP="0040165E">
      <w:pPr>
        <w:jc w:val="both"/>
        <w:rPr>
          <w:rStyle w:val="StyleArial"/>
          <w:lang w:val="fr-FR"/>
        </w:rPr>
      </w:pPr>
      <w:r w:rsidRPr="00237C8E">
        <w:rPr>
          <w:rStyle w:val="StyleArial"/>
          <w:lang w:val="fr-FR"/>
        </w:rPr>
        <w:t xml:space="preserve">Un accompagnement personnalisé sur les deux années est formalisé </w:t>
      </w:r>
      <w:r w:rsidR="00AA16EC" w:rsidRPr="00237C8E">
        <w:rPr>
          <w:rStyle w:val="StyleArial"/>
          <w:lang w:val="fr-FR"/>
        </w:rPr>
        <w:t xml:space="preserve">par des moments programmés </w:t>
      </w:r>
      <w:r w:rsidRPr="00237C8E">
        <w:rPr>
          <w:rStyle w:val="StyleArial"/>
          <w:lang w:val="fr-FR"/>
        </w:rPr>
        <w:t xml:space="preserve">avec </w:t>
      </w:r>
      <w:r w:rsidR="00550B0D" w:rsidRPr="00237C8E">
        <w:rPr>
          <w:rStyle w:val="StyleArial"/>
          <w:lang w:val="fr-FR"/>
        </w:rPr>
        <w:t>l’étudiant</w:t>
      </w:r>
      <w:r w:rsidR="00D6296C" w:rsidRPr="00237C8E">
        <w:rPr>
          <w:rStyle w:val="StyleArial"/>
          <w:lang w:val="fr-FR"/>
        </w:rPr>
        <w:t xml:space="preserve"> </w:t>
      </w:r>
      <w:r w:rsidRPr="00237C8E">
        <w:rPr>
          <w:rStyle w:val="StyleArial"/>
          <w:lang w:val="fr-FR"/>
        </w:rPr>
        <w:t>à des étapes clefs du parcours de formation.</w:t>
      </w:r>
      <w:r w:rsidR="00237C8E">
        <w:rPr>
          <w:rStyle w:val="StyleArial"/>
          <w:lang w:val="fr-FR"/>
        </w:rPr>
        <w:t xml:space="preserve"> </w:t>
      </w:r>
      <w:r w:rsidR="00AA16EC" w:rsidRPr="00237C8E">
        <w:rPr>
          <w:rStyle w:val="StyleArial"/>
          <w:lang w:val="fr-FR"/>
        </w:rPr>
        <w:t>L</w:t>
      </w:r>
      <w:r w:rsidRPr="00237C8E">
        <w:rPr>
          <w:rStyle w:val="StyleArial"/>
          <w:lang w:val="fr-FR"/>
        </w:rPr>
        <w:t xml:space="preserve">’objectif </w:t>
      </w:r>
      <w:r w:rsidR="00AA16EC" w:rsidRPr="00237C8E">
        <w:rPr>
          <w:rStyle w:val="StyleArial"/>
          <w:lang w:val="fr-FR"/>
        </w:rPr>
        <w:t xml:space="preserve">de ce suivi individuel </w:t>
      </w:r>
      <w:r w:rsidRPr="00237C8E">
        <w:rPr>
          <w:rStyle w:val="StyleArial"/>
          <w:lang w:val="fr-FR"/>
        </w:rPr>
        <w:t xml:space="preserve">est </w:t>
      </w:r>
      <w:r w:rsidR="00550B0D" w:rsidRPr="00237C8E">
        <w:rPr>
          <w:rStyle w:val="StyleArial"/>
          <w:lang w:val="fr-FR"/>
        </w:rPr>
        <w:t>d’aider l’étudiant</w:t>
      </w:r>
      <w:r w:rsidRPr="00237C8E">
        <w:rPr>
          <w:rStyle w:val="StyleArial"/>
          <w:lang w:val="fr-FR"/>
        </w:rPr>
        <w:t xml:space="preserve"> à </w:t>
      </w:r>
      <w:r w:rsidR="00550B0D" w:rsidRPr="00237C8E">
        <w:rPr>
          <w:rStyle w:val="StyleArial"/>
          <w:lang w:val="fr-FR"/>
        </w:rPr>
        <w:t xml:space="preserve">se </w:t>
      </w:r>
      <w:r w:rsidR="00AA16EC" w:rsidRPr="00237C8E">
        <w:rPr>
          <w:rStyle w:val="StyleArial"/>
          <w:lang w:val="fr-FR"/>
        </w:rPr>
        <w:t>situer pendant la formation</w:t>
      </w:r>
      <w:r w:rsidRPr="00237C8E">
        <w:rPr>
          <w:rStyle w:val="StyleArial"/>
          <w:lang w:val="fr-FR"/>
        </w:rPr>
        <w:t xml:space="preserve"> dans </w:t>
      </w:r>
      <w:r w:rsidR="005132CD" w:rsidRPr="00237C8E">
        <w:rPr>
          <w:rStyle w:val="StyleArial"/>
          <w:lang w:val="fr-FR"/>
        </w:rPr>
        <w:t xml:space="preserve">son </w:t>
      </w:r>
      <w:r w:rsidRPr="00237C8E">
        <w:rPr>
          <w:rStyle w:val="StyleArial"/>
          <w:lang w:val="fr-FR"/>
        </w:rPr>
        <w:t>positionnement</w:t>
      </w:r>
      <w:r w:rsidR="00AA16EC" w:rsidRPr="00237C8E">
        <w:rPr>
          <w:rStyle w:val="StyleArial"/>
          <w:lang w:val="fr-FR"/>
        </w:rPr>
        <w:t>,</w:t>
      </w:r>
      <w:r w:rsidRPr="00237C8E">
        <w:rPr>
          <w:rStyle w:val="StyleArial"/>
          <w:lang w:val="fr-FR"/>
        </w:rPr>
        <w:t xml:space="preserve"> au regard des com</w:t>
      </w:r>
      <w:r w:rsidR="005132CD" w:rsidRPr="00237C8E">
        <w:rPr>
          <w:rStyle w:val="StyleArial"/>
          <w:lang w:val="fr-FR"/>
        </w:rPr>
        <w:t>pétences visées pour l’IADE</w:t>
      </w:r>
      <w:r w:rsidR="00AA16EC" w:rsidRPr="00237C8E">
        <w:rPr>
          <w:rStyle w:val="StyleArial"/>
          <w:lang w:val="fr-FR"/>
        </w:rPr>
        <w:t>,</w:t>
      </w:r>
      <w:r w:rsidR="005132CD" w:rsidRPr="00237C8E">
        <w:rPr>
          <w:rStyle w:val="StyleArial"/>
          <w:lang w:val="fr-FR"/>
        </w:rPr>
        <w:t xml:space="preserve"> et d</w:t>
      </w:r>
      <w:r w:rsidR="00AA16EC" w:rsidRPr="00237C8E">
        <w:rPr>
          <w:rStyle w:val="StyleArial"/>
          <w:lang w:val="fr-FR"/>
        </w:rPr>
        <w:t>ans</w:t>
      </w:r>
      <w:r w:rsidR="005132CD" w:rsidRPr="00237C8E">
        <w:rPr>
          <w:rStyle w:val="StyleArial"/>
          <w:lang w:val="fr-FR"/>
        </w:rPr>
        <w:t xml:space="preserve"> son </w:t>
      </w:r>
      <w:r w:rsidRPr="00237C8E">
        <w:rPr>
          <w:rStyle w:val="StyleArial"/>
          <w:lang w:val="fr-FR"/>
        </w:rPr>
        <w:t>projet</w:t>
      </w:r>
      <w:r w:rsidR="005132CD" w:rsidRPr="00237C8E">
        <w:rPr>
          <w:rStyle w:val="StyleArial"/>
          <w:lang w:val="fr-FR"/>
        </w:rPr>
        <w:t>.</w:t>
      </w:r>
      <w:r w:rsidRPr="00237C8E">
        <w:rPr>
          <w:rStyle w:val="StyleArial"/>
          <w:lang w:val="fr-FR"/>
        </w:rPr>
        <w:t xml:space="preserve"> Par une approche réflexive, les formateurs invitent </w:t>
      </w:r>
      <w:r w:rsidR="00D6296C" w:rsidRPr="00237C8E">
        <w:rPr>
          <w:rStyle w:val="StyleArial"/>
          <w:lang w:val="fr-FR"/>
        </w:rPr>
        <w:t>l’étudiant</w:t>
      </w:r>
      <w:r w:rsidRPr="00237C8E">
        <w:rPr>
          <w:rStyle w:val="StyleArial"/>
          <w:lang w:val="fr-FR"/>
        </w:rPr>
        <w:t xml:space="preserve"> à identifier</w:t>
      </w:r>
      <w:r w:rsidR="00EB0B57" w:rsidRPr="00237C8E">
        <w:rPr>
          <w:rStyle w:val="StyleArial"/>
          <w:lang w:val="fr-FR"/>
        </w:rPr>
        <w:t xml:space="preserve"> </w:t>
      </w:r>
      <w:r w:rsidR="005132CD" w:rsidRPr="00237C8E">
        <w:rPr>
          <w:rStyle w:val="StyleArial"/>
          <w:lang w:val="fr-FR"/>
        </w:rPr>
        <w:t>ses</w:t>
      </w:r>
      <w:r w:rsidR="00E40CFE" w:rsidRPr="00237C8E">
        <w:rPr>
          <w:rStyle w:val="StyleArial"/>
          <w:lang w:val="fr-FR"/>
        </w:rPr>
        <w:t xml:space="preserve"> </w:t>
      </w:r>
      <w:r w:rsidRPr="00237C8E">
        <w:rPr>
          <w:rStyle w:val="StyleArial"/>
          <w:lang w:val="fr-FR"/>
        </w:rPr>
        <w:t xml:space="preserve">processus d’apprentissages, à les développer à partir </w:t>
      </w:r>
      <w:r w:rsidR="005132CD" w:rsidRPr="00237C8E">
        <w:rPr>
          <w:rStyle w:val="StyleArial"/>
          <w:lang w:val="fr-FR"/>
        </w:rPr>
        <w:t>des</w:t>
      </w:r>
      <w:r w:rsidR="00E40CFE" w:rsidRPr="00237C8E">
        <w:rPr>
          <w:rStyle w:val="StyleArial"/>
          <w:lang w:val="fr-FR"/>
        </w:rPr>
        <w:t xml:space="preserve"> </w:t>
      </w:r>
      <w:r w:rsidRPr="00237C8E">
        <w:rPr>
          <w:rStyle w:val="StyleArial"/>
          <w:lang w:val="fr-FR"/>
        </w:rPr>
        <w:t xml:space="preserve">ressources internes et externes. Ils tiennent compte de ses conditions de formation, et contribuent à donner </w:t>
      </w:r>
      <w:r w:rsidRPr="00F55D8A">
        <w:rPr>
          <w:rStyle w:val="StyleArial"/>
          <w:lang w:val="fr-FR"/>
        </w:rPr>
        <w:t xml:space="preserve">du sens à </w:t>
      </w:r>
      <w:r w:rsidR="00E675E8" w:rsidRPr="00F55D8A">
        <w:rPr>
          <w:rStyle w:val="StyleArial"/>
          <w:lang w:val="fr-FR"/>
        </w:rPr>
        <w:t xml:space="preserve">son </w:t>
      </w:r>
      <w:r w:rsidRPr="00F55D8A">
        <w:rPr>
          <w:rStyle w:val="StyleArial"/>
          <w:lang w:val="fr-FR"/>
        </w:rPr>
        <w:t xml:space="preserve">projet de formation dans la perspective de construire des compétences professionnelles. </w:t>
      </w:r>
    </w:p>
    <w:p w:rsidR="0040165E" w:rsidRPr="00F55D8A" w:rsidRDefault="0040165E" w:rsidP="0040165E">
      <w:pPr>
        <w:jc w:val="both"/>
        <w:rPr>
          <w:rStyle w:val="StyleArial"/>
          <w:lang w:val="fr-FR"/>
        </w:rPr>
      </w:pPr>
      <w:r w:rsidRPr="00F55D8A">
        <w:rPr>
          <w:rStyle w:val="StyleArial"/>
          <w:lang w:val="fr-FR"/>
        </w:rPr>
        <w:t xml:space="preserve">Les formateurs accueillent la singularité de chaque </w:t>
      </w:r>
      <w:r w:rsidR="00550B0D" w:rsidRPr="00F55D8A">
        <w:rPr>
          <w:rStyle w:val="StyleArial"/>
          <w:lang w:val="fr-FR"/>
        </w:rPr>
        <w:t>étudiant</w:t>
      </w:r>
      <w:r w:rsidRPr="00F55D8A">
        <w:rPr>
          <w:rStyle w:val="StyleArial"/>
          <w:lang w:val="fr-FR"/>
        </w:rPr>
        <w:t xml:space="preserve">, et le guident vers l’appropriation d’un cadre de valeurs et de références communes à </w:t>
      </w:r>
      <w:smartTag w:uri="urn:schemas-microsoft-com:office:smarttags" w:element="PersonName">
        <w:smartTagPr>
          <w:attr w:name="ProductID" w:val="la profession IADE."/>
        </w:smartTagPr>
        <w:r w:rsidRPr="00F55D8A">
          <w:rPr>
            <w:rStyle w:val="StyleArial"/>
            <w:lang w:val="fr-FR"/>
          </w:rPr>
          <w:t>la profession IADE.</w:t>
        </w:r>
      </w:smartTag>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Concrètement, chaque </w:t>
      </w:r>
      <w:r w:rsidR="00550B0D" w:rsidRPr="00F55D8A">
        <w:rPr>
          <w:rStyle w:val="StyleArial"/>
          <w:lang w:val="fr-FR"/>
        </w:rPr>
        <w:t>étudiant</w:t>
      </w:r>
      <w:r w:rsidRPr="00F55D8A">
        <w:rPr>
          <w:rStyle w:val="StyleArial"/>
          <w:lang w:val="fr-FR"/>
        </w:rPr>
        <w:t xml:space="preserve"> rencontre pendant environ 1 heure</w:t>
      </w:r>
      <w:r w:rsidR="00E675E8" w:rsidRPr="00F55D8A">
        <w:rPr>
          <w:rStyle w:val="StyleArial"/>
          <w:lang w:val="fr-FR"/>
        </w:rPr>
        <w:t>,</w:t>
      </w:r>
      <w:r w:rsidRPr="00F55D8A">
        <w:rPr>
          <w:rStyle w:val="StyleArial"/>
          <w:lang w:val="fr-FR"/>
        </w:rPr>
        <w:t xml:space="preserve"> un ou deux formateurs à des étapes clefs du parcours de formation.</w:t>
      </w:r>
    </w:p>
    <w:p w:rsidR="0040165E" w:rsidRPr="00F55D8A" w:rsidRDefault="003C2DFD" w:rsidP="0040165E">
      <w:pPr>
        <w:numPr>
          <w:ilvl w:val="0"/>
          <w:numId w:val="6"/>
        </w:numPr>
        <w:jc w:val="both"/>
        <w:rPr>
          <w:rStyle w:val="StyleArial"/>
          <w:lang w:val="fr-FR"/>
        </w:rPr>
      </w:pPr>
      <w:r w:rsidRPr="00F55D8A">
        <w:rPr>
          <w:rStyle w:val="StyleArial"/>
          <w:lang w:val="fr-FR"/>
        </w:rPr>
        <w:t>Trois</w:t>
      </w:r>
      <w:r w:rsidR="005132CD" w:rsidRPr="00F55D8A">
        <w:rPr>
          <w:rStyle w:val="StyleArial"/>
          <w:lang w:val="fr-FR"/>
        </w:rPr>
        <w:t xml:space="preserve"> mois après la rentrée</w:t>
      </w:r>
    </w:p>
    <w:p w:rsidR="005132CD" w:rsidRPr="00F55D8A" w:rsidRDefault="005132CD" w:rsidP="0040165E">
      <w:pPr>
        <w:numPr>
          <w:ilvl w:val="0"/>
          <w:numId w:val="6"/>
        </w:numPr>
        <w:jc w:val="both"/>
        <w:rPr>
          <w:rStyle w:val="StyleArial"/>
          <w:lang w:val="fr-FR"/>
        </w:rPr>
      </w:pPr>
      <w:r w:rsidRPr="00F55D8A">
        <w:rPr>
          <w:rStyle w:val="StyleArial"/>
          <w:lang w:val="fr-FR"/>
        </w:rPr>
        <w:t xml:space="preserve">Au </w:t>
      </w:r>
      <w:r w:rsidR="00D6296C" w:rsidRPr="00F55D8A">
        <w:rPr>
          <w:rStyle w:val="StyleArial"/>
          <w:lang w:val="fr-FR"/>
        </w:rPr>
        <w:t xml:space="preserve">milieu de semestre </w:t>
      </w:r>
      <w:r w:rsidRPr="00F55D8A">
        <w:rPr>
          <w:rStyle w:val="StyleArial"/>
          <w:lang w:val="fr-FR"/>
        </w:rPr>
        <w:t>2</w:t>
      </w:r>
    </w:p>
    <w:p w:rsidR="0040165E" w:rsidRPr="00F55D8A" w:rsidRDefault="005132CD" w:rsidP="0040165E">
      <w:pPr>
        <w:numPr>
          <w:ilvl w:val="0"/>
          <w:numId w:val="6"/>
        </w:numPr>
        <w:jc w:val="both"/>
        <w:rPr>
          <w:rStyle w:val="StyleArial"/>
          <w:lang w:val="fr-FR"/>
        </w:rPr>
      </w:pPr>
      <w:r w:rsidRPr="00F55D8A">
        <w:rPr>
          <w:rStyle w:val="StyleArial"/>
          <w:lang w:val="fr-FR"/>
        </w:rPr>
        <w:t xml:space="preserve">Au </w:t>
      </w:r>
      <w:r w:rsidR="00D6296C" w:rsidRPr="00F55D8A">
        <w:rPr>
          <w:rStyle w:val="StyleArial"/>
          <w:lang w:val="fr-FR"/>
        </w:rPr>
        <w:t>milieu</w:t>
      </w:r>
      <w:r w:rsidRPr="00F55D8A">
        <w:rPr>
          <w:rStyle w:val="StyleArial"/>
          <w:lang w:val="fr-FR"/>
        </w:rPr>
        <w:t xml:space="preserve"> </w:t>
      </w:r>
      <w:r w:rsidR="00D6296C" w:rsidRPr="00F55D8A">
        <w:rPr>
          <w:rStyle w:val="StyleArial"/>
          <w:lang w:val="fr-FR"/>
        </w:rPr>
        <w:t>de semestre 3</w:t>
      </w:r>
    </w:p>
    <w:p w:rsidR="0040165E" w:rsidRPr="00F55D8A" w:rsidRDefault="0040165E" w:rsidP="0040165E">
      <w:pPr>
        <w:numPr>
          <w:ilvl w:val="0"/>
          <w:numId w:val="6"/>
        </w:numPr>
        <w:jc w:val="both"/>
        <w:rPr>
          <w:rStyle w:val="StyleArial"/>
          <w:lang w:val="fr-FR"/>
        </w:rPr>
      </w:pPr>
      <w:r w:rsidRPr="00F55D8A">
        <w:rPr>
          <w:rStyle w:val="StyleArial"/>
          <w:lang w:val="fr-FR"/>
        </w:rPr>
        <w:t>A la fin de la formation</w:t>
      </w:r>
    </w:p>
    <w:p w:rsidR="0040165E" w:rsidRPr="00F55D8A" w:rsidRDefault="0040165E" w:rsidP="0040165E">
      <w:pPr>
        <w:jc w:val="both"/>
        <w:rPr>
          <w:rStyle w:val="StyleArial"/>
          <w:lang w:val="fr-FR"/>
        </w:rPr>
      </w:pPr>
    </w:p>
    <w:p w:rsidR="0040165E" w:rsidRPr="00F55D8A" w:rsidRDefault="00F55D8A" w:rsidP="0040165E">
      <w:pPr>
        <w:jc w:val="both"/>
        <w:rPr>
          <w:rStyle w:val="StyleArial"/>
          <w:lang w:val="fr-FR"/>
        </w:rPr>
      </w:pPr>
      <w:r>
        <w:rPr>
          <w:rStyle w:val="StyleArial"/>
          <w:lang w:val="fr-FR"/>
        </w:rPr>
        <w:t>L’étudiant est</w:t>
      </w:r>
      <w:r w:rsidR="0040165E" w:rsidRPr="00F55D8A">
        <w:rPr>
          <w:rStyle w:val="StyleArial"/>
          <w:lang w:val="fr-FR"/>
        </w:rPr>
        <w:t xml:space="preserve"> régulièrement invité à une autoévaluation et à un positionnement sur </w:t>
      </w:r>
      <w:r w:rsidR="00D6296C" w:rsidRPr="00F55D8A">
        <w:rPr>
          <w:rStyle w:val="StyleArial"/>
          <w:lang w:val="fr-FR"/>
        </w:rPr>
        <w:t>son</w:t>
      </w:r>
      <w:r w:rsidR="0040165E" w:rsidRPr="00F55D8A">
        <w:rPr>
          <w:rStyle w:val="StyleArial"/>
          <w:lang w:val="fr-FR"/>
        </w:rPr>
        <w:t xml:space="preserve"> avancée dans l’acquisition des compétences correspondant aux différents axes de professionnalisation du parcours de formation. Les formateurs </w:t>
      </w:r>
      <w:r w:rsidR="00D6296C" w:rsidRPr="00F55D8A">
        <w:rPr>
          <w:rStyle w:val="StyleArial"/>
          <w:lang w:val="fr-FR"/>
        </w:rPr>
        <w:t>l’</w:t>
      </w:r>
      <w:r w:rsidR="0040165E" w:rsidRPr="00F55D8A">
        <w:rPr>
          <w:rStyle w:val="StyleArial"/>
          <w:lang w:val="fr-FR"/>
        </w:rPr>
        <w:t xml:space="preserve">accompagnent dans cette démarche et dans la mise en évidence des moyens </w:t>
      </w:r>
      <w:r w:rsidR="0040165E" w:rsidRPr="00E12C6A">
        <w:rPr>
          <w:rStyle w:val="StyleArial"/>
          <w:lang w:val="fr-FR"/>
        </w:rPr>
        <w:t xml:space="preserve">pédagogiques </w:t>
      </w:r>
      <w:r w:rsidR="00BD199B" w:rsidRPr="00E12C6A">
        <w:rPr>
          <w:rStyle w:val="StyleArial"/>
          <w:lang w:val="fr-FR"/>
        </w:rPr>
        <w:t>les plus adaptés pour</w:t>
      </w:r>
      <w:r w:rsidR="0040165E" w:rsidRPr="00E12C6A">
        <w:rPr>
          <w:rStyle w:val="StyleArial"/>
          <w:lang w:val="fr-FR"/>
        </w:rPr>
        <w:t xml:space="preserve"> </w:t>
      </w:r>
      <w:r w:rsidR="0040165E" w:rsidRPr="00F55D8A">
        <w:rPr>
          <w:rStyle w:val="StyleArial"/>
          <w:lang w:val="fr-FR"/>
        </w:rPr>
        <w:t xml:space="preserve">répondre à </w:t>
      </w:r>
      <w:r w:rsidR="00D6296C" w:rsidRPr="00F55D8A">
        <w:rPr>
          <w:rStyle w:val="StyleArial"/>
          <w:lang w:val="fr-FR"/>
        </w:rPr>
        <w:t>ses</w:t>
      </w:r>
      <w:r w:rsidR="0040165E" w:rsidRPr="00F55D8A">
        <w:rPr>
          <w:rStyle w:val="StyleArial"/>
          <w:lang w:val="fr-FR"/>
        </w:rPr>
        <w:t xml:space="preserve"> attentes </w:t>
      </w:r>
      <w:r w:rsidR="00BD199B" w:rsidRPr="00E12C6A">
        <w:rPr>
          <w:rStyle w:val="StyleArial"/>
          <w:lang w:val="fr-FR"/>
        </w:rPr>
        <w:t xml:space="preserve">et </w:t>
      </w:r>
      <w:r w:rsidR="0040165E" w:rsidRPr="00E12C6A">
        <w:rPr>
          <w:rStyle w:val="StyleArial"/>
          <w:lang w:val="fr-FR"/>
        </w:rPr>
        <w:t>fav</w:t>
      </w:r>
      <w:r w:rsidR="0040165E" w:rsidRPr="00F55D8A">
        <w:rPr>
          <w:rStyle w:val="StyleArial"/>
          <w:lang w:val="fr-FR"/>
        </w:rPr>
        <w:t xml:space="preserve">oriser </w:t>
      </w:r>
      <w:r w:rsidR="00D6296C" w:rsidRPr="00F55D8A">
        <w:rPr>
          <w:rStyle w:val="StyleArial"/>
          <w:lang w:val="fr-FR"/>
        </w:rPr>
        <w:t>sa</w:t>
      </w:r>
      <w:r w:rsidR="0040165E" w:rsidRPr="00F55D8A">
        <w:rPr>
          <w:rStyle w:val="StyleArial"/>
          <w:lang w:val="fr-FR"/>
        </w:rPr>
        <w:t xml:space="preserve"> progression jusqu’au niveau requis pour prendre des responsabilités d’IADE.</w:t>
      </w:r>
    </w:p>
    <w:p w:rsidR="0040165E" w:rsidRPr="00F55D8A" w:rsidRDefault="0040165E" w:rsidP="0040165E">
      <w:pPr>
        <w:jc w:val="both"/>
        <w:rPr>
          <w:rStyle w:val="StyleArial"/>
          <w:lang w:val="fr-FR"/>
        </w:rPr>
      </w:pPr>
      <w:r w:rsidRPr="00F55D8A">
        <w:rPr>
          <w:rStyle w:val="StyleArial"/>
          <w:lang w:val="fr-FR"/>
        </w:rPr>
        <w:t xml:space="preserve">Les </w:t>
      </w:r>
      <w:r w:rsidR="008573E8" w:rsidRPr="00F55D8A">
        <w:rPr>
          <w:rStyle w:val="StyleArial"/>
          <w:lang w:val="fr-FR"/>
        </w:rPr>
        <w:t>rendez-vous</w:t>
      </w:r>
      <w:r w:rsidRPr="00F55D8A">
        <w:rPr>
          <w:rStyle w:val="StyleArial"/>
          <w:lang w:val="fr-FR"/>
        </w:rPr>
        <w:t xml:space="preserve"> sont programmés et un compte rendu validé par l’</w:t>
      </w:r>
      <w:r w:rsidR="00550B0D" w:rsidRPr="00F55D8A">
        <w:rPr>
          <w:rStyle w:val="StyleArial"/>
          <w:lang w:val="fr-FR"/>
        </w:rPr>
        <w:t>étudiant</w:t>
      </w:r>
      <w:r w:rsidRPr="00F55D8A">
        <w:rPr>
          <w:rStyle w:val="StyleArial"/>
          <w:lang w:val="fr-FR"/>
        </w:rPr>
        <w:t xml:space="preserve"> est conservé dans le dossier scolaire.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Temps de rencontre sur demande :</w:t>
      </w:r>
    </w:p>
    <w:p w:rsidR="0040165E" w:rsidRDefault="0040165E" w:rsidP="0040165E">
      <w:pPr>
        <w:jc w:val="both"/>
        <w:rPr>
          <w:rStyle w:val="StyleArial"/>
          <w:lang w:val="fr-FR"/>
        </w:rPr>
      </w:pPr>
      <w:r w:rsidRPr="00F55D8A">
        <w:rPr>
          <w:rStyle w:val="StyleArial"/>
          <w:lang w:val="fr-FR"/>
        </w:rPr>
        <w:t>À tout moment de la formation l’</w:t>
      </w:r>
      <w:r w:rsidR="00550B0D" w:rsidRPr="00F55D8A">
        <w:rPr>
          <w:rStyle w:val="StyleArial"/>
          <w:lang w:val="fr-FR"/>
        </w:rPr>
        <w:t>étudiant</w:t>
      </w:r>
      <w:r w:rsidRPr="00F55D8A">
        <w:rPr>
          <w:rStyle w:val="StyleArial"/>
          <w:lang w:val="fr-FR"/>
        </w:rPr>
        <w:t xml:space="preserve"> peut demander à rencontrer un membre de l’équipe pédagogique pour faire part d’un questionnement ou d’une difficulté. L’équipe s’engage à donner un RDV dans les </w:t>
      </w:r>
      <w:r w:rsidR="00BD199B" w:rsidRPr="00E12C6A">
        <w:rPr>
          <w:rStyle w:val="StyleArial"/>
          <w:lang w:val="fr-FR"/>
        </w:rPr>
        <w:t xml:space="preserve">meilleurs délais </w:t>
      </w:r>
      <w:r w:rsidRPr="00E12C6A">
        <w:rPr>
          <w:rStyle w:val="StyleArial"/>
          <w:lang w:val="fr-FR"/>
        </w:rPr>
        <w:t xml:space="preserve"> </w:t>
      </w:r>
      <w:r w:rsidRPr="00F55D8A">
        <w:rPr>
          <w:rStyle w:val="StyleArial"/>
          <w:lang w:val="fr-FR"/>
        </w:rPr>
        <w:t>et à répondre au mieux aux attentes de l’</w:t>
      </w:r>
      <w:r w:rsidR="00550B0D" w:rsidRPr="00F55D8A">
        <w:rPr>
          <w:rStyle w:val="StyleArial"/>
          <w:lang w:val="fr-FR"/>
        </w:rPr>
        <w:t>étudiant</w:t>
      </w:r>
      <w:r w:rsidRPr="00F55D8A">
        <w:rPr>
          <w:rStyle w:val="StyleArial"/>
          <w:lang w:val="fr-FR"/>
        </w:rPr>
        <w:t>.</w:t>
      </w:r>
    </w:p>
    <w:p w:rsidR="00F55D8A" w:rsidRPr="00F55D8A" w:rsidRDefault="00F55D8A" w:rsidP="0040165E">
      <w:pPr>
        <w:jc w:val="both"/>
        <w:rPr>
          <w:rStyle w:val="StyleArial"/>
          <w:lang w:val="fr-FR"/>
        </w:rPr>
      </w:pPr>
    </w:p>
    <w:p w:rsidR="0040165E" w:rsidRPr="00F55D8A" w:rsidRDefault="0040165E" w:rsidP="00F55D8A">
      <w:pPr>
        <w:jc w:val="both"/>
        <w:rPr>
          <w:rStyle w:val="StyleArial"/>
          <w:b/>
          <w:bCs/>
          <w:lang w:val="fr-FR"/>
        </w:rPr>
      </w:pPr>
      <w:r w:rsidRPr="00F55D8A">
        <w:rPr>
          <w:rStyle w:val="StyleArial"/>
          <w:b/>
          <w:bCs/>
          <w:lang w:val="fr-FR"/>
        </w:rPr>
        <w:t>Collectivement</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 xml:space="preserve">Les moments de travail collectifs participent à l’individualisation de la formation en ce sens qu’ils favorisent les apprentissages sociaux tels la communication, la régulation, la prise de parole, la prise de décision et le positionnement. </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Les régulations collectives :</w:t>
      </w:r>
    </w:p>
    <w:p w:rsidR="0040165E" w:rsidRPr="00F55D8A" w:rsidRDefault="0040165E" w:rsidP="0040165E">
      <w:pPr>
        <w:jc w:val="both"/>
        <w:rPr>
          <w:rStyle w:val="StyleArial"/>
          <w:lang w:val="fr-FR"/>
        </w:rPr>
      </w:pPr>
      <w:r w:rsidRPr="00F55D8A">
        <w:rPr>
          <w:rStyle w:val="StyleArial"/>
          <w:lang w:val="fr-FR"/>
        </w:rPr>
        <w:lastRenderedPageBreak/>
        <w:t xml:space="preserve">Des rencontres sont organisées entre la promotion et l’équipe pédagogique, </w:t>
      </w:r>
      <w:r w:rsidR="00D6296C" w:rsidRPr="00F55D8A">
        <w:rPr>
          <w:rStyle w:val="StyleArial"/>
          <w:lang w:val="fr-FR"/>
        </w:rPr>
        <w:t>deux</w:t>
      </w:r>
      <w:r w:rsidRPr="00F55D8A">
        <w:rPr>
          <w:rStyle w:val="StyleArial"/>
          <w:lang w:val="fr-FR"/>
        </w:rPr>
        <w:t xml:space="preserve"> fois par an à des dates fixées ainsi qu’à la demande des référents de promotion pour statuer sur une problématique particulière. C’est un temps de parole collectif durant lequel les </w:t>
      </w:r>
      <w:r w:rsidR="00550B0D" w:rsidRPr="00F55D8A">
        <w:rPr>
          <w:rStyle w:val="StyleArial"/>
          <w:lang w:val="fr-FR"/>
        </w:rPr>
        <w:t>étudiant</w:t>
      </w:r>
      <w:r w:rsidRPr="00F55D8A">
        <w:rPr>
          <w:rStyle w:val="StyleArial"/>
          <w:lang w:val="fr-FR"/>
        </w:rPr>
        <w:t>s ou l’équipe sont amenés à faire part d’un point de vue sur le dispositif pédagogique ou d’une interrogation sur la vie à l’école, afin d’apporter des précisions et de résoudre rapidement une difficulté éventuelle. Ces régulations participent à une communication basée sur la confiance et le respect.</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Le bilan de stage :</w:t>
      </w:r>
    </w:p>
    <w:p w:rsidR="0040165E" w:rsidRPr="00F55D8A" w:rsidRDefault="00B05B1C" w:rsidP="0040165E">
      <w:pPr>
        <w:jc w:val="both"/>
        <w:rPr>
          <w:rStyle w:val="StyleArial"/>
          <w:lang w:val="fr-FR"/>
        </w:rPr>
      </w:pPr>
      <w:r w:rsidRPr="00F55D8A">
        <w:rPr>
          <w:rStyle w:val="StyleArial"/>
          <w:lang w:val="fr-FR"/>
        </w:rPr>
        <w:t>Il s’agit d’un t</w:t>
      </w:r>
      <w:r w:rsidR="0040165E" w:rsidRPr="00F55D8A">
        <w:rPr>
          <w:rStyle w:val="StyleArial"/>
          <w:lang w:val="fr-FR"/>
        </w:rPr>
        <w:t xml:space="preserve">emps de parole collectif où les vécus de stage sont exprimés en présence de l’équipe pédagogique et où des situations spécifiques de travail sont analysées. </w:t>
      </w:r>
      <w:r w:rsidRPr="00F55D8A">
        <w:rPr>
          <w:rStyle w:val="StyleArial"/>
          <w:lang w:val="fr-FR"/>
        </w:rPr>
        <w:t>Cette activité contribue à</w:t>
      </w:r>
      <w:r w:rsidR="0040165E" w:rsidRPr="00F55D8A">
        <w:rPr>
          <w:rStyle w:val="StyleArial"/>
          <w:lang w:val="fr-FR"/>
        </w:rPr>
        <w:t xml:space="preserve"> prendre de la distance, gagner en ouverture d’esprit, construire peu à peu une identité professionnelle et se projeter dans un exercice futur.</w:t>
      </w:r>
    </w:p>
    <w:p w:rsidR="0040165E" w:rsidRPr="00F55D8A" w:rsidRDefault="0040165E" w:rsidP="0040165E">
      <w:pPr>
        <w:jc w:val="both"/>
        <w:rPr>
          <w:rStyle w:val="StyleArial"/>
          <w:lang w:val="fr-FR"/>
        </w:rPr>
      </w:pPr>
      <w:r w:rsidRPr="00F55D8A">
        <w:rPr>
          <w:rStyle w:val="StyleArial"/>
          <w:lang w:val="fr-FR"/>
        </w:rPr>
        <w:t>Ces échanges permettent à l’</w:t>
      </w:r>
      <w:r w:rsidR="00550B0D" w:rsidRPr="00F55D8A">
        <w:rPr>
          <w:rStyle w:val="StyleArial"/>
          <w:lang w:val="fr-FR"/>
        </w:rPr>
        <w:t>étudiant</w:t>
      </w:r>
      <w:r w:rsidRPr="00F55D8A">
        <w:rPr>
          <w:rStyle w:val="StyleArial"/>
          <w:lang w:val="fr-FR"/>
        </w:rPr>
        <w:t xml:space="preserve"> de cheminer pour faire évoluer ses connaissances et ses représentations. Les formateurs contribuent à donner du sens aux différentes situations et</w:t>
      </w:r>
      <w:r w:rsidR="00EB0B57">
        <w:rPr>
          <w:rStyle w:val="StyleArial"/>
          <w:lang w:val="fr-FR"/>
        </w:rPr>
        <w:t xml:space="preserve"> </w:t>
      </w:r>
      <w:r w:rsidRPr="00F55D8A">
        <w:rPr>
          <w:rStyle w:val="StyleArial"/>
          <w:lang w:val="fr-FR"/>
        </w:rPr>
        <w:t>à les relier à des réalités professionnelles. A chaque séance</w:t>
      </w:r>
      <w:r w:rsidR="00F35207" w:rsidRPr="00F55D8A">
        <w:rPr>
          <w:rStyle w:val="StyleArial"/>
          <w:lang w:val="fr-FR"/>
        </w:rPr>
        <w:t>,</w:t>
      </w:r>
      <w:r w:rsidRPr="00F55D8A">
        <w:rPr>
          <w:rStyle w:val="StyleArial"/>
          <w:lang w:val="fr-FR"/>
        </w:rPr>
        <w:t xml:space="preserve"> des situations de travail sont exploitées dans une logique </w:t>
      </w:r>
      <w:r w:rsidR="000C5784" w:rsidRPr="00F55D8A">
        <w:rPr>
          <w:rStyle w:val="StyleArial"/>
          <w:lang w:val="fr-FR"/>
        </w:rPr>
        <w:t>réflexive</w:t>
      </w:r>
      <w:r w:rsidRPr="00F55D8A">
        <w:rPr>
          <w:rStyle w:val="StyleArial"/>
          <w:lang w:val="fr-FR"/>
        </w:rPr>
        <w:t>. Ainsi par l’identification de situation</w:t>
      </w:r>
      <w:r w:rsidR="00F35207" w:rsidRPr="00F55D8A">
        <w:rPr>
          <w:rStyle w:val="StyleArial"/>
          <w:lang w:val="fr-FR"/>
        </w:rPr>
        <w:t>s</w:t>
      </w:r>
      <w:r w:rsidRPr="00F55D8A">
        <w:rPr>
          <w:rStyle w:val="StyleArial"/>
          <w:lang w:val="fr-FR"/>
        </w:rPr>
        <w:t xml:space="preserve"> problèmes, le repérage d’évènements indésirables, l’apprenant décode progressivement son rapport à la situation de travail et est plus à même de dépasser les difficultés qu’il rencontrera ultérieurement.</w:t>
      </w:r>
    </w:p>
    <w:p w:rsidR="006524D7" w:rsidRPr="00F55D8A" w:rsidRDefault="006524D7" w:rsidP="0040165E">
      <w:pPr>
        <w:jc w:val="both"/>
        <w:rPr>
          <w:rStyle w:val="StyleArial"/>
          <w:lang w:val="fr-FR"/>
        </w:rPr>
      </w:pPr>
    </w:p>
    <w:p w:rsidR="00D81C51" w:rsidRPr="00F55D8A" w:rsidRDefault="000C767D" w:rsidP="00D81C51">
      <w:pPr>
        <w:pStyle w:val="Titre2"/>
        <w:tabs>
          <w:tab w:val="left" w:pos="360"/>
        </w:tabs>
        <w:spacing w:before="240" w:after="60" w:line="240" w:lineRule="auto"/>
        <w:ind w:left="576" w:hanging="576"/>
        <w:rPr>
          <w:rStyle w:val="StyleArial"/>
          <w:rFonts w:cs="Arial"/>
        </w:rPr>
      </w:pPr>
      <w:bookmarkStart w:id="51" w:name="_Toc430947885"/>
      <w:r w:rsidRPr="00F55D8A">
        <w:rPr>
          <w:rStyle w:val="StyleArial"/>
          <w:rFonts w:cs="Arial"/>
        </w:rPr>
        <w:t>Evaluation</w:t>
      </w:r>
      <w:r w:rsidR="00D81C51" w:rsidRPr="00F55D8A">
        <w:rPr>
          <w:rStyle w:val="StyleArial"/>
          <w:rFonts w:cs="Arial"/>
        </w:rPr>
        <w:t xml:space="preserve"> de la formation</w:t>
      </w:r>
      <w:bookmarkEnd w:id="51"/>
    </w:p>
    <w:p w:rsidR="00D81C51" w:rsidRPr="00F55D8A" w:rsidRDefault="00D81C51" w:rsidP="00D81C51"/>
    <w:p w:rsidR="00A83BA7" w:rsidRPr="00F55D8A" w:rsidRDefault="00D81C51" w:rsidP="00D81C51">
      <w:pPr>
        <w:jc w:val="both"/>
        <w:rPr>
          <w:rStyle w:val="StyleArial"/>
          <w:lang w:val="fr-FR"/>
        </w:rPr>
      </w:pPr>
      <w:r w:rsidRPr="00F55D8A">
        <w:rPr>
          <w:rStyle w:val="StyleArial"/>
          <w:lang w:val="fr-FR"/>
        </w:rPr>
        <w:t>Comme nous l’avons énoncé en préambule, nous avons la volonté d’offrir aux étudiants de l’école IADE de Rennes une formation qui réponde à la fois à leurs attentes et à celles des professionnels qui vont les accueillir nouvellement diplômés</w:t>
      </w:r>
      <w:r w:rsidR="00A83BA7" w:rsidRPr="00F55D8A">
        <w:rPr>
          <w:rStyle w:val="StyleArial"/>
          <w:lang w:val="fr-FR"/>
        </w:rPr>
        <w:t xml:space="preserve">, </w:t>
      </w:r>
      <w:r w:rsidRPr="00F55D8A">
        <w:rPr>
          <w:rStyle w:val="StyleArial"/>
          <w:lang w:val="fr-FR"/>
        </w:rPr>
        <w:t xml:space="preserve">afin que rapidement les IADE qu’ils deviendront s’épanouissent professionnellement. </w:t>
      </w:r>
    </w:p>
    <w:p w:rsidR="00A83BA7" w:rsidRPr="00F55D8A" w:rsidRDefault="00A83BA7" w:rsidP="00D81C51">
      <w:pPr>
        <w:jc w:val="both"/>
        <w:rPr>
          <w:rStyle w:val="StyleArial"/>
          <w:lang w:val="fr-FR"/>
        </w:rPr>
      </w:pPr>
    </w:p>
    <w:p w:rsidR="00D81C51" w:rsidRPr="00F55D8A" w:rsidRDefault="00D81C51" w:rsidP="00D81C51">
      <w:pPr>
        <w:jc w:val="both"/>
        <w:rPr>
          <w:rStyle w:val="StyleArial"/>
          <w:lang w:val="fr-FR"/>
        </w:rPr>
      </w:pPr>
      <w:r w:rsidRPr="00F55D8A">
        <w:rPr>
          <w:rStyle w:val="StyleArial"/>
          <w:lang w:val="fr-FR"/>
        </w:rPr>
        <w:t>L’équipe pédagogique de l’école sollicite l’avis des étudiants à plusieurs moments de leurs parcours de formation :</w:t>
      </w:r>
    </w:p>
    <w:p w:rsidR="00D81C51" w:rsidRPr="00F55D8A" w:rsidRDefault="00D81C51" w:rsidP="00D81C51">
      <w:pPr>
        <w:pStyle w:val="Paragraphedeliste"/>
        <w:numPr>
          <w:ilvl w:val="0"/>
          <w:numId w:val="23"/>
        </w:numPr>
        <w:jc w:val="both"/>
        <w:rPr>
          <w:rStyle w:val="StyleArial"/>
          <w:rFonts w:cs="Arial"/>
          <w:lang w:val="fr-FR"/>
        </w:rPr>
      </w:pPr>
      <w:r w:rsidRPr="00F55D8A">
        <w:rPr>
          <w:rStyle w:val="StyleArial"/>
          <w:rFonts w:cs="Arial"/>
          <w:lang w:val="fr-FR"/>
        </w:rPr>
        <w:t>Après chaque</w:t>
      </w:r>
      <w:r w:rsidR="00A83BA7" w:rsidRPr="00F55D8A">
        <w:rPr>
          <w:rStyle w:val="StyleArial"/>
          <w:rFonts w:cs="Arial"/>
          <w:lang w:val="fr-FR"/>
        </w:rPr>
        <w:t xml:space="preserve"> séquence de formation </w:t>
      </w:r>
      <w:r w:rsidR="000C767D" w:rsidRPr="00F55D8A">
        <w:rPr>
          <w:rStyle w:val="StyleArial"/>
          <w:rFonts w:cs="Arial"/>
          <w:lang w:val="fr-FR"/>
        </w:rPr>
        <w:t>(bilan</w:t>
      </w:r>
      <w:r w:rsidR="00A83BA7" w:rsidRPr="00F55D8A">
        <w:rPr>
          <w:rStyle w:val="StyleArial"/>
          <w:rFonts w:cs="Arial"/>
          <w:lang w:val="fr-FR"/>
        </w:rPr>
        <w:t xml:space="preserve"> des </w:t>
      </w:r>
      <w:r w:rsidR="000C767D" w:rsidRPr="00F55D8A">
        <w:rPr>
          <w:rStyle w:val="StyleArial"/>
          <w:rFonts w:cs="Arial"/>
          <w:lang w:val="fr-FR"/>
        </w:rPr>
        <w:t>cours)</w:t>
      </w:r>
    </w:p>
    <w:p w:rsidR="00D81C51" w:rsidRPr="00F55D8A" w:rsidRDefault="00D81C51" w:rsidP="00D81C51">
      <w:pPr>
        <w:pStyle w:val="Paragraphedeliste"/>
        <w:numPr>
          <w:ilvl w:val="0"/>
          <w:numId w:val="23"/>
        </w:numPr>
        <w:jc w:val="both"/>
        <w:rPr>
          <w:rStyle w:val="StyleArial"/>
          <w:rFonts w:cs="Arial"/>
          <w:lang w:val="fr-FR"/>
        </w:rPr>
      </w:pPr>
      <w:r w:rsidRPr="00F55D8A">
        <w:rPr>
          <w:rStyle w:val="StyleArial"/>
          <w:rFonts w:cs="Arial"/>
          <w:lang w:val="fr-FR"/>
        </w:rPr>
        <w:t>Lors des régulations collectives</w:t>
      </w:r>
    </w:p>
    <w:p w:rsidR="00D81C51" w:rsidRPr="00F55D8A" w:rsidRDefault="00D81C51" w:rsidP="00D81C51">
      <w:pPr>
        <w:pStyle w:val="Paragraphedeliste"/>
        <w:numPr>
          <w:ilvl w:val="0"/>
          <w:numId w:val="23"/>
        </w:numPr>
        <w:jc w:val="both"/>
        <w:rPr>
          <w:rStyle w:val="StyleArial"/>
          <w:rFonts w:cs="Arial"/>
          <w:lang w:val="fr-FR"/>
        </w:rPr>
      </w:pPr>
      <w:r w:rsidRPr="00F55D8A">
        <w:rPr>
          <w:rStyle w:val="StyleArial"/>
          <w:rFonts w:cs="Arial"/>
          <w:lang w:val="fr-FR"/>
        </w:rPr>
        <w:t>Lors des entretiens individuels</w:t>
      </w:r>
    </w:p>
    <w:p w:rsidR="00D81C51" w:rsidRPr="00F55D8A" w:rsidRDefault="00D81C51" w:rsidP="00D81C51">
      <w:pPr>
        <w:pStyle w:val="Paragraphedeliste"/>
        <w:numPr>
          <w:ilvl w:val="0"/>
          <w:numId w:val="23"/>
        </w:numPr>
        <w:jc w:val="both"/>
        <w:rPr>
          <w:rStyle w:val="StyleArial"/>
          <w:rFonts w:cs="Arial"/>
          <w:lang w:val="fr-FR"/>
        </w:rPr>
      </w:pPr>
      <w:r w:rsidRPr="00F55D8A">
        <w:rPr>
          <w:rStyle w:val="StyleArial"/>
          <w:rFonts w:cs="Arial"/>
          <w:lang w:val="fr-FR"/>
        </w:rPr>
        <w:t xml:space="preserve">Lors des conseils pédagogiques </w:t>
      </w:r>
      <w:r w:rsidR="00A83BA7" w:rsidRPr="00F55D8A">
        <w:rPr>
          <w:rStyle w:val="StyleArial"/>
          <w:rFonts w:cs="Arial"/>
          <w:lang w:val="fr-FR"/>
        </w:rPr>
        <w:t>(présence des</w:t>
      </w:r>
      <w:r w:rsidRPr="00F55D8A">
        <w:rPr>
          <w:rStyle w:val="StyleArial"/>
          <w:rFonts w:cs="Arial"/>
          <w:lang w:val="fr-FR"/>
        </w:rPr>
        <w:t xml:space="preserve"> référents de promotion)</w:t>
      </w:r>
    </w:p>
    <w:p w:rsidR="00D81C51" w:rsidRPr="00F55D8A" w:rsidRDefault="00D81C51" w:rsidP="00D81C51">
      <w:pPr>
        <w:pStyle w:val="Paragraphedeliste"/>
        <w:numPr>
          <w:ilvl w:val="0"/>
          <w:numId w:val="23"/>
        </w:numPr>
        <w:jc w:val="both"/>
        <w:rPr>
          <w:rStyle w:val="StyleArial"/>
          <w:rFonts w:cs="Arial"/>
          <w:lang w:val="fr-FR"/>
        </w:rPr>
      </w:pPr>
      <w:r w:rsidRPr="00F55D8A">
        <w:rPr>
          <w:rStyle w:val="StyleArial"/>
          <w:rFonts w:cs="Arial"/>
          <w:lang w:val="fr-FR"/>
        </w:rPr>
        <w:t xml:space="preserve">Lors des conseils de vie étudiante </w:t>
      </w:r>
      <w:r w:rsidR="00A83BA7" w:rsidRPr="00F55D8A">
        <w:rPr>
          <w:rStyle w:val="StyleArial"/>
          <w:rFonts w:cs="Arial"/>
          <w:lang w:val="fr-FR"/>
        </w:rPr>
        <w:t>(présence des référents de promotion)</w:t>
      </w:r>
    </w:p>
    <w:p w:rsidR="00A83BA7" w:rsidRPr="00F55D8A" w:rsidRDefault="00A83BA7" w:rsidP="00D81C51">
      <w:pPr>
        <w:pStyle w:val="Paragraphedeliste"/>
        <w:numPr>
          <w:ilvl w:val="0"/>
          <w:numId w:val="23"/>
        </w:numPr>
        <w:jc w:val="both"/>
        <w:rPr>
          <w:rStyle w:val="StyleArial"/>
          <w:rFonts w:cs="Arial"/>
          <w:lang w:val="fr-FR"/>
        </w:rPr>
      </w:pPr>
      <w:r w:rsidRPr="00F55D8A">
        <w:rPr>
          <w:rStyle w:val="StyleArial"/>
          <w:rFonts w:cs="Arial"/>
          <w:lang w:val="fr-FR"/>
        </w:rPr>
        <w:t xml:space="preserve">Dans l’année qui suit l’obtention du diplôme </w:t>
      </w:r>
      <w:r w:rsidR="000C767D" w:rsidRPr="00F55D8A">
        <w:rPr>
          <w:rStyle w:val="StyleArial"/>
          <w:rFonts w:cs="Arial"/>
          <w:lang w:val="fr-FR"/>
        </w:rPr>
        <w:t>(bilan</w:t>
      </w:r>
      <w:r w:rsidRPr="00F55D8A">
        <w:rPr>
          <w:rStyle w:val="StyleArial"/>
          <w:rFonts w:cs="Arial"/>
          <w:lang w:val="fr-FR"/>
        </w:rPr>
        <w:t xml:space="preserve"> de la prise de poste)</w:t>
      </w:r>
    </w:p>
    <w:p w:rsidR="00A83BA7" w:rsidRPr="00F55D8A" w:rsidRDefault="00A83BA7" w:rsidP="00A83BA7">
      <w:pPr>
        <w:pStyle w:val="Paragraphedeliste"/>
        <w:jc w:val="both"/>
        <w:rPr>
          <w:rStyle w:val="StyleArial"/>
          <w:rFonts w:cs="Arial"/>
          <w:lang w:val="fr-FR"/>
        </w:rPr>
      </w:pPr>
    </w:p>
    <w:p w:rsidR="00A83BA7" w:rsidRPr="00F55D8A" w:rsidRDefault="00A83BA7" w:rsidP="00A83BA7">
      <w:pPr>
        <w:jc w:val="both"/>
        <w:rPr>
          <w:rStyle w:val="StyleArial"/>
          <w:lang w:val="fr-FR"/>
        </w:rPr>
      </w:pPr>
      <w:r w:rsidRPr="00F55D8A">
        <w:rPr>
          <w:rStyle w:val="StyleArial"/>
          <w:lang w:val="fr-FR"/>
        </w:rPr>
        <w:t>Le bilan de ces évaluations permet d’ajuster au mieux le projet pédagogique et de faire évoluer le dispositif de formation.</w:t>
      </w:r>
    </w:p>
    <w:p w:rsidR="00A83BA7" w:rsidRPr="00F55D8A" w:rsidRDefault="00A83BA7" w:rsidP="00A83BA7">
      <w:pPr>
        <w:jc w:val="both"/>
        <w:rPr>
          <w:rStyle w:val="StyleArial"/>
          <w:lang w:val="fr-FR"/>
        </w:rPr>
      </w:pPr>
    </w:p>
    <w:p w:rsidR="0040165E" w:rsidRPr="00F55D8A" w:rsidRDefault="00D6296C" w:rsidP="0040165E">
      <w:pPr>
        <w:pStyle w:val="Titre1"/>
        <w:tabs>
          <w:tab w:val="num" w:pos="1872"/>
        </w:tabs>
        <w:spacing w:before="240" w:after="60"/>
        <w:ind w:left="1872" w:hanging="432"/>
        <w:rPr>
          <w:rStyle w:val="StyleArial"/>
          <w:rFonts w:cs="Arial"/>
        </w:rPr>
      </w:pPr>
      <w:r w:rsidRPr="00F55D8A">
        <w:rPr>
          <w:rStyle w:val="StyleArial"/>
          <w:rFonts w:cs="Arial"/>
          <w:color w:val="auto"/>
          <w:sz w:val="24"/>
          <w:szCs w:val="24"/>
          <w:lang w:val="fr-FR"/>
        </w:rPr>
        <w:br w:type="page"/>
      </w:r>
      <w:bookmarkStart w:id="52" w:name="_Toc430947886"/>
      <w:r w:rsidR="000C767D" w:rsidRPr="00F55D8A">
        <w:rPr>
          <w:rStyle w:val="StyleArial"/>
          <w:rFonts w:cs="Arial"/>
        </w:rPr>
        <w:lastRenderedPageBreak/>
        <w:t>Evaluation</w:t>
      </w:r>
      <w:bookmarkEnd w:id="52"/>
    </w:p>
    <w:p w:rsidR="0040165E" w:rsidRPr="00F55D8A" w:rsidRDefault="0040165E" w:rsidP="0040165E">
      <w:pPr>
        <w:jc w:val="both"/>
        <w:rPr>
          <w:rStyle w:val="StyleArial"/>
        </w:rPr>
      </w:pPr>
    </w:p>
    <w:p w:rsidR="0040165E" w:rsidRPr="00F55D8A" w:rsidRDefault="0040165E" w:rsidP="0040165E">
      <w:pPr>
        <w:pStyle w:val="Titre2"/>
        <w:spacing w:before="240" w:after="60" w:line="240" w:lineRule="auto"/>
        <w:ind w:left="576" w:hanging="576"/>
        <w:rPr>
          <w:rStyle w:val="StyleArial"/>
          <w:rFonts w:cs="Arial"/>
        </w:rPr>
      </w:pPr>
      <w:bookmarkStart w:id="53" w:name="_Toc430947887"/>
      <w:r w:rsidRPr="00F55D8A">
        <w:rPr>
          <w:rStyle w:val="StyleArial"/>
          <w:rFonts w:cs="Arial"/>
        </w:rPr>
        <w:t xml:space="preserve">Les crédits </w:t>
      </w:r>
      <w:r w:rsidRPr="00F55D8A">
        <w:rPr>
          <w:rStyle w:val="StyleArial"/>
          <w:rFonts w:cs="Arial"/>
          <w:lang w:val="fr-FR"/>
        </w:rPr>
        <w:t>européens</w:t>
      </w:r>
      <w:bookmarkEnd w:id="53"/>
    </w:p>
    <w:p w:rsidR="0040165E" w:rsidRPr="00F55D8A" w:rsidRDefault="0040165E" w:rsidP="0040165E">
      <w:pPr>
        <w:jc w:val="both"/>
        <w:rPr>
          <w:rStyle w:val="StyleArial"/>
        </w:rPr>
      </w:pPr>
    </w:p>
    <w:p w:rsidR="0040165E" w:rsidRPr="00F55D8A" w:rsidRDefault="0040165E" w:rsidP="0040165E">
      <w:pPr>
        <w:jc w:val="both"/>
        <w:rPr>
          <w:rStyle w:val="StyleArial"/>
          <w:lang w:val="fr-FR"/>
        </w:rPr>
      </w:pPr>
      <w:r w:rsidRPr="00F55D8A">
        <w:rPr>
          <w:rStyle w:val="StyleArial"/>
          <w:lang w:val="fr-FR"/>
        </w:rPr>
        <w:t>Le référentiel donne lieu à l’attribution des crédits conformément au système européen de transferts de crédits « Européen Crédit Transfert System » (ECTS). 30 crédits sont affectés</w:t>
      </w:r>
      <w:r w:rsidR="00EB0B57">
        <w:rPr>
          <w:rStyle w:val="StyleArial"/>
          <w:lang w:val="fr-FR"/>
        </w:rPr>
        <w:t xml:space="preserve"> </w:t>
      </w:r>
      <w:r w:rsidRPr="00F55D8A">
        <w:rPr>
          <w:rStyle w:val="StyleArial"/>
          <w:lang w:val="fr-FR"/>
        </w:rPr>
        <w:t>par semestre de formation.</w:t>
      </w:r>
    </w:p>
    <w:p w:rsidR="0040165E" w:rsidRPr="00F55D8A" w:rsidRDefault="0040165E" w:rsidP="0040165E">
      <w:pPr>
        <w:jc w:val="both"/>
        <w:rPr>
          <w:rStyle w:val="StyleArial"/>
          <w:lang w:val="fr-FR"/>
        </w:rPr>
      </w:pPr>
      <w:r w:rsidRPr="00F55D8A">
        <w:rPr>
          <w:rStyle w:val="StyleArial"/>
          <w:lang w:val="fr-FR"/>
        </w:rPr>
        <w:t>La notion de charge de travail de l’étudiant prend en compte toutes les activités de formation (cours, séminaires, stages, mémoire, travail personnel, évaluations…) et toutes les formes d’enseignement (présentiel, à distance, en ligne…).</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La charge de travail de l’étudiant est évaluée en moyenne à 25 heures de tra</w:t>
      </w:r>
      <w:r w:rsidR="00E675E8" w:rsidRPr="00F55D8A">
        <w:rPr>
          <w:rStyle w:val="StyleArial"/>
          <w:lang w:val="fr-FR"/>
        </w:rPr>
        <w:t xml:space="preserve">vail par crédit d’enseignement </w:t>
      </w:r>
      <w:r w:rsidRPr="00F55D8A">
        <w:rPr>
          <w:rStyle w:val="StyleArial"/>
          <w:lang w:val="fr-FR"/>
        </w:rPr>
        <w:t>en école et 35 heures par crédit pour l’enseignement en stage.</w:t>
      </w:r>
    </w:p>
    <w:p w:rsidR="00D6296C" w:rsidRPr="00F55D8A" w:rsidRDefault="00D6296C"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Les modalités d’attribution :</w:t>
      </w:r>
    </w:p>
    <w:p w:rsidR="0040165E" w:rsidRPr="00F55D8A" w:rsidRDefault="0040165E" w:rsidP="0040165E">
      <w:pPr>
        <w:jc w:val="both"/>
        <w:rPr>
          <w:rStyle w:val="StyleArial"/>
          <w:lang w:val="fr-FR"/>
        </w:rPr>
      </w:pPr>
      <w:r w:rsidRPr="00F55D8A">
        <w:rPr>
          <w:rStyle w:val="StyleArial"/>
          <w:lang w:val="fr-FR"/>
        </w:rPr>
        <w:t>Sur les</w:t>
      </w:r>
      <w:r w:rsidR="00EB0B57">
        <w:rPr>
          <w:rStyle w:val="StyleArial"/>
          <w:lang w:val="fr-FR"/>
        </w:rPr>
        <w:t xml:space="preserve"> </w:t>
      </w:r>
      <w:r w:rsidRPr="00F55D8A">
        <w:rPr>
          <w:rStyle w:val="StyleArial"/>
          <w:lang w:val="fr-FR"/>
        </w:rPr>
        <w:t>120 crédits européens obtenus lors de la formation,</w:t>
      </w:r>
      <w:r w:rsidR="00EB0B57">
        <w:rPr>
          <w:rStyle w:val="StyleArial"/>
          <w:lang w:val="fr-FR"/>
        </w:rPr>
        <w:t xml:space="preserve"> </w:t>
      </w:r>
      <w:r w:rsidRPr="00F55D8A">
        <w:rPr>
          <w:rStyle w:val="StyleArial"/>
          <w:lang w:val="fr-FR"/>
        </w:rPr>
        <w:t>60 ECTS</w:t>
      </w:r>
      <w:r w:rsidR="00EB0B57">
        <w:rPr>
          <w:rStyle w:val="StyleArial"/>
          <w:lang w:val="fr-FR"/>
        </w:rPr>
        <w:t xml:space="preserve"> </w:t>
      </w:r>
      <w:r w:rsidRPr="00F55D8A">
        <w:rPr>
          <w:rStyle w:val="StyleArial"/>
          <w:lang w:val="fr-FR"/>
        </w:rPr>
        <w:t>relèvent de</w:t>
      </w:r>
      <w:r w:rsidR="00EB0B57">
        <w:rPr>
          <w:rStyle w:val="StyleArial"/>
          <w:lang w:val="fr-FR"/>
        </w:rPr>
        <w:t xml:space="preserve"> </w:t>
      </w:r>
      <w:r w:rsidRPr="00F55D8A">
        <w:rPr>
          <w:rStyle w:val="StyleArial"/>
          <w:lang w:val="fr-FR"/>
        </w:rPr>
        <w:t>l’évaluation des enseignements en école sur les 7 unités, soit :</w:t>
      </w:r>
    </w:p>
    <w:p w:rsidR="0040165E" w:rsidRPr="00F55D8A" w:rsidRDefault="0040165E" w:rsidP="0040165E">
      <w:pPr>
        <w:numPr>
          <w:ilvl w:val="0"/>
          <w:numId w:val="7"/>
        </w:numPr>
        <w:jc w:val="both"/>
        <w:rPr>
          <w:rStyle w:val="StyleArial"/>
          <w:lang w:val="fr-FR"/>
        </w:rPr>
      </w:pPr>
      <w:r w:rsidRPr="00F55D8A">
        <w:rPr>
          <w:rStyle w:val="StyleArial"/>
          <w:lang w:val="fr-FR"/>
        </w:rPr>
        <w:t>Sciences humaines, sociales et droit (6 ECTS)</w:t>
      </w:r>
    </w:p>
    <w:p w:rsidR="0040165E" w:rsidRPr="00F55D8A" w:rsidRDefault="0040165E" w:rsidP="0040165E">
      <w:pPr>
        <w:numPr>
          <w:ilvl w:val="0"/>
          <w:numId w:val="7"/>
        </w:numPr>
        <w:jc w:val="both"/>
        <w:rPr>
          <w:rStyle w:val="StyleArial"/>
          <w:lang w:val="fr-FR"/>
        </w:rPr>
      </w:pPr>
      <w:r w:rsidRPr="00F55D8A">
        <w:rPr>
          <w:rStyle w:val="StyleArial"/>
          <w:lang w:val="fr-FR"/>
        </w:rPr>
        <w:t xml:space="preserve">Sciences physiques, biologiques et médicales (8 ECTS) </w:t>
      </w:r>
    </w:p>
    <w:p w:rsidR="0040165E" w:rsidRPr="00F55D8A" w:rsidRDefault="0040165E" w:rsidP="0040165E">
      <w:pPr>
        <w:numPr>
          <w:ilvl w:val="0"/>
          <w:numId w:val="7"/>
        </w:numPr>
        <w:jc w:val="both"/>
        <w:rPr>
          <w:rStyle w:val="StyleArial"/>
          <w:lang w:val="fr-FR"/>
        </w:rPr>
      </w:pPr>
      <w:r w:rsidRPr="00F55D8A">
        <w:rPr>
          <w:rStyle w:val="StyleArial"/>
          <w:lang w:val="fr-FR"/>
        </w:rPr>
        <w:t>Fondamentaux de l’anesthésie, réanimation et urgence (14 ECTS)</w:t>
      </w:r>
    </w:p>
    <w:p w:rsidR="0040165E" w:rsidRPr="00F55D8A" w:rsidRDefault="0040165E" w:rsidP="0040165E">
      <w:pPr>
        <w:numPr>
          <w:ilvl w:val="0"/>
          <w:numId w:val="7"/>
        </w:numPr>
        <w:jc w:val="both"/>
        <w:rPr>
          <w:rStyle w:val="StyleArial"/>
          <w:lang w:val="fr-FR"/>
        </w:rPr>
      </w:pPr>
      <w:r w:rsidRPr="00F55D8A">
        <w:rPr>
          <w:rStyle w:val="StyleArial"/>
          <w:lang w:val="fr-FR"/>
        </w:rPr>
        <w:t>Exercice du métier d’IADE dans les domaines spécifiques (10 ECTS)</w:t>
      </w:r>
    </w:p>
    <w:p w:rsidR="0040165E" w:rsidRPr="00F55D8A" w:rsidRDefault="0040165E" w:rsidP="0040165E">
      <w:pPr>
        <w:numPr>
          <w:ilvl w:val="0"/>
          <w:numId w:val="7"/>
        </w:numPr>
        <w:jc w:val="both"/>
        <w:rPr>
          <w:rStyle w:val="StyleArial"/>
          <w:lang w:val="fr-FR"/>
        </w:rPr>
      </w:pPr>
      <w:r w:rsidRPr="00F55D8A">
        <w:rPr>
          <w:rStyle w:val="StyleArial"/>
          <w:lang w:val="fr-FR"/>
        </w:rPr>
        <w:t>Etudes et recherche en santé (6 ECTS)</w:t>
      </w:r>
    </w:p>
    <w:p w:rsidR="0040165E" w:rsidRPr="00F55D8A" w:rsidRDefault="000C767D" w:rsidP="0040165E">
      <w:pPr>
        <w:numPr>
          <w:ilvl w:val="0"/>
          <w:numId w:val="7"/>
        </w:numPr>
        <w:jc w:val="both"/>
        <w:rPr>
          <w:rStyle w:val="StyleArial"/>
          <w:lang w:val="fr-CH"/>
        </w:rPr>
      </w:pPr>
      <w:r w:rsidRPr="00F55D8A">
        <w:rPr>
          <w:rStyle w:val="StyleArial"/>
        </w:rPr>
        <w:t>Integration</w:t>
      </w:r>
      <w:r w:rsidR="0040165E" w:rsidRPr="00F55D8A">
        <w:rPr>
          <w:rStyle w:val="StyleArial"/>
        </w:rPr>
        <w:t xml:space="preserve"> des</w:t>
      </w:r>
      <w:r w:rsidR="0040165E" w:rsidRPr="00F55D8A">
        <w:rPr>
          <w:rStyle w:val="StyleArial"/>
          <w:lang w:val="fr-CH"/>
        </w:rPr>
        <w:t xml:space="preserve"> </w:t>
      </w:r>
      <w:r w:rsidRPr="00F55D8A">
        <w:rPr>
          <w:rStyle w:val="StyleArial"/>
          <w:lang w:val="fr-CH"/>
        </w:rPr>
        <w:t>savoirs</w:t>
      </w:r>
      <w:r w:rsidR="0040165E" w:rsidRPr="00F55D8A">
        <w:rPr>
          <w:rStyle w:val="StyleArial"/>
        </w:rPr>
        <w:t xml:space="preserve"> (10 ECTS) </w:t>
      </w:r>
    </w:p>
    <w:p w:rsidR="0040165E" w:rsidRPr="00F55D8A" w:rsidRDefault="0040165E" w:rsidP="0040165E">
      <w:pPr>
        <w:numPr>
          <w:ilvl w:val="0"/>
          <w:numId w:val="7"/>
        </w:numPr>
        <w:jc w:val="both"/>
        <w:rPr>
          <w:rStyle w:val="StyleArial"/>
        </w:rPr>
      </w:pPr>
      <w:r w:rsidRPr="00F55D8A">
        <w:rPr>
          <w:rStyle w:val="StyleArial"/>
          <w:lang w:val="fr-CH"/>
        </w:rPr>
        <w:t>Mémoire</w:t>
      </w:r>
      <w:r w:rsidRPr="00F55D8A">
        <w:rPr>
          <w:rStyle w:val="StyleArial"/>
        </w:rPr>
        <w:t>. (6 ECTS)</w:t>
      </w:r>
    </w:p>
    <w:p w:rsidR="0040165E" w:rsidRPr="00F55D8A" w:rsidRDefault="0040165E" w:rsidP="0040165E">
      <w:pPr>
        <w:jc w:val="both"/>
        <w:rPr>
          <w:rStyle w:val="StyleArial"/>
        </w:rPr>
      </w:pPr>
    </w:p>
    <w:p w:rsidR="0040165E" w:rsidRPr="00F55D8A" w:rsidRDefault="0040165E" w:rsidP="0040165E">
      <w:pPr>
        <w:jc w:val="both"/>
        <w:rPr>
          <w:rStyle w:val="StyleArial"/>
          <w:lang w:val="fr-FR"/>
        </w:rPr>
      </w:pPr>
      <w:r w:rsidRPr="00F55D8A">
        <w:rPr>
          <w:rStyle w:val="StyleArial"/>
          <w:lang w:val="fr-FR"/>
        </w:rPr>
        <w:t>Les évaluations portent sur les unités d’enseignement d’un semestre et les modalités sont variées : individuelle ou en groupe restreints,</w:t>
      </w:r>
      <w:r w:rsidR="00EB0B57">
        <w:rPr>
          <w:rStyle w:val="StyleArial"/>
          <w:lang w:val="fr-FR"/>
        </w:rPr>
        <w:t xml:space="preserve"> </w:t>
      </w:r>
      <w:r w:rsidRPr="00F55D8A">
        <w:rPr>
          <w:rStyle w:val="StyleArial"/>
          <w:lang w:val="fr-FR"/>
        </w:rPr>
        <w:t>le support d’évaluation peut être une épreuve écrite de connaissances (QCM, QCROC), le travail d'analyse d'une situation clinique, d’incidents critiques, analyse</w:t>
      </w:r>
      <w:r w:rsidR="00EB0B57">
        <w:rPr>
          <w:rStyle w:val="StyleArial"/>
          <w:lang w:val="fr-FR"/>
        </w:rPr>
        <w:t xml:space="preserve"> </w:t>
      </w:r>
      <w:r w:rsidRPr="00F55D8A">
        <w:rPr>
          <w:rStyle w:val="StyleArial"/>
          <w:lang w:val="fr-FR"/>
        </w:rPr>
        <w:t>d’articles scientifiques…</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60 ECTS proviennent de l’évaluation</w:t>
      </w:r>
      <w:r w:rsidR="00EB0B57">
        <w:rPr>
          <w:rStyle w:val="StyleArial"/>
          <w:lang w:val="fr-FR"/>
        </w:rPr>
        <w:t xml:space="preserve"> </w:t>
      </w:r>
      <w:r w:rsidRPr="00F55D8A">
        <w:rPr>
          <w:rStyle w:val="StyleArial"/>
          <w:lang w:val="fr-FR"/>
        </w:rPr>
        <w:t>clinique en stages avec la répartition suivante :</w:t>
      </w:r>
    </w:p>
    <w:p w:rsidR="0040165E" w:rsidRPr="00F55D8A" w:rsidRDefault="0040165E" w:rsidP="0040165E">
      <w:pPr>
        <w:numPr>
          <w:ilvl w:val="0"/>
          <w:numId w:val="8"/>
        </w:numPr>
        <w:jc w:val="both"/>
        <w:rPr>
          <w:rStyle w:val="StyleArial"/>
        </w:rPr>
      </w:pPr>
      <w:r w:rsidRPr="00F55D8A">
        <w:rPr>
          <w:rStyle w:val="StyleArial"/>
        </w:rPr>
        <w:t>S1 : 14 semaines de stage (14 ECTS)</w:t>
      </w:r>
    </w:p>
    <w:p w:rsidR="0040165E" w:rsidRPr="00F55D8A" w:rsidRDefault="0040165E" w:rsidP="0040165E">
      <w:pPr>
        <w:numPr>
          <w:ilvl w:val="0"/>
          <w:numId w:val="8"/>
        </w:numPr>
        <w:jc w:val="both"/>
        <w:rPr>
          <w:rStyle w:val="StyleArial"/>
        </w:rPr>
      </w:pPr>
      <w:r w:rsidRPr="00F55D8A">
        <w:rPr>
          <w:rStyle w:val="StyleArial"/>
        </w:rPr>
        <w:t>S2 : 14 semaines de stage (16 ECTS)</w:t>
      </w:r>
    </w:p>
    <w:p w:rsidR="0040165E" w:rsidRPr="00F55D8A" w:rsidRDefault="0040165E" w:rsidP="0040165E">
      <w:pPr>
        <w:numPr>
          <w:ilvl w:val="0"/>
          <w:numId w:val="8"/>
        </w:numPr>
        <w:jc w:val="both"/>
        <w:rPr>
          <w:rStyle w:val="StyleArial"/>
        </w:rPr>
      </w:pPr>
      <w:r w:rsidRPr="00F55D8A">
        <w:rPr>
          <w:rStyle w:val="StyleArial"/>
        </w:rPr>
        <w:t>S3</w:t>
      </w:r>
      <w:r w:rsidR="006524D7" w:rsidRPr="00F55D8A">
        <w:rPr>
          <w:rStyle w:val="StyleArial"/>
        </w:rPr>
        <w:t xml:space="preserve"> </w:t>
      </w:r>
      <w:r w:rsidRPr="00F55D8A">
        <w:rPr>
          <w:rStyle w:val="StyleArial"/>
        </w:rPr>
        <w:t>: 14 semaines de stage (14 ECTS)</w:t>
      </w:r>
    </w:p>
    <w:p w:rsidR="0040165E" w:rsidRPr="00F55D8A" w:rsidRDefault="0040165E" w:rsidP="0040165E">
      <w:pPr>
        <w:numPr>
          <w:ilvl w:val="0"/>
          <w:numId w:val="8"/>
        </w:numPr>
        <w:jc w:val="both"/>
        <w:rPr>
          <w:rStyle w:val="StyleArial"/>
        </w:rPr>
      </w:pPr>
      <w:r w:rsidRPr="00F55D8A">
        <w:rPr>
          <w:rStyle w:val="StyleArial"/>
        </w:rPr>
        <w:t>S4 : 16 semaines de stage (16 ECTS</w:t>
      </w:r>
    </w:p>
    <w:p w:rsidR="0040165E" w:rsidRPr="00F55D8A" w:rsidRDefault="0040165E" w:rsidP="0040165E">
      <w:pPr>
        <w:jc w:val="both"/>
        <w:rPr>
          <w:rStyle w:val="StyleArial"/>
        </w:rPr>
      </w:pPr>
    </w:p>
    <w:p w:rsidR="0040165E" w:rsidRPr="00F55D8A" w:rsidRDefault="0040165E" w:rsidP="0040165E">
      <w:pPr>
        <w:jc w:val="both"/>
        <w:rPr>
          <w:rStyle w:val="StyleArial"/>
          <w:lang w:val="fr-FR"/>
        </w:rPr>
      </w:pPr>
      <w:r w:rsidRPr="00F55D8A">
        <w:rPr>
          <w:rStyle w:val="StyleArial"/>
          <w:lang w:val="fr-FR"/>
        </w:rPr>
        <w:t xml:space="preserve">Pour chaque compétence, des critères d’évaluation ont été décrits. Ils fixent le niveau d'exigence permettant d’identifier la maîtrise de </w:t>
      </w:r>
      <w:smartTag w:uri="urn:schemas-microsoft-com:office:smarttags" w:element="PersonName">
        <w:smartTagPr>
          <w:attr w:name="ProductID" w:val="la comp￩tence. Dans"/>
        </w:smartTagPr>
        <w:r w:rsidRPr="00F55D8A">
          <w:rPr>
            <w:rStyle w:val="StyleArial"/>
            <w:lang w:val="fr-FR"/>
          </w:rPr>
          <w:t>la compétence. Dans</w:t>
        </w:r>
      </w:smartTag>
      <w:r w:rsidRPr="00F55D8A">
        <w:rPr>
          <w:rStyle w:val="StyleArial"/>
          <w:lang w:val="fr-FR"/>
        </w:rPr>
        <w:t xml:space="preserve"> chaque stage, les professionnels du lieu de stage valident ou non le stage, proposent la validation totale ou partielle de compétences et renseignent la feuille d’évaluation par une argumentation précise et factuelle.</w:t>
      </w:r>
    </w:p>
    <w:p w:rsidR="0040165E" w:rsidRPr="00F55D8A" w:rsidRDefault="0040165E" w:rsidP="0040165E">
      <w:pPr>
        <w:jc w:val="both"/>
        <w:rPr>
          <w:rStyle w:val="StyleArial"/>
          <w:lang w:val="fr-FR"/>
        </w:rPr>
      </w:pPr>
      <w:r w:rsidRPr="00F55D8A">
        <w:rPr>
          <w:rStyle w:val="StyleArial"/>
          <w:lang w:val="fr-FR"/>
        </w:rPr>
        <w:t>L’évaluation de l’étudiant prendra en compte son niveau de formation (semestre d’études, enseignements théoriques reçus, acquisitions antérieures…), sa progression et ses acquis.</w:t>
      </w:r>
    </w:p>
    <w:p w:rsidR="0040165E" w:rsidRPr="00F55D8A" w:rsidRDefault="0040165E" w:rsidP="0040165E">
      <w:pPr>
        <w:jc w:val="both"/>
        <w:rPr>
          <w:rStyle w:val="StyleArial"/>
          <w:lang w:val="fr-FR"/>
        </w:rPr>
      </w:pPr>
      <w:r w:rsidRPr="00F55D8A">
        <w:rPr>
          <w:rStyle w:val="StyleArial"/>
          <w:lang w:val="fr-FR"/>
        </w:rPr>
        <w:lastRenderedPageBreak/>
        <w:t>Un dossier de suivi des apprentissages est élaboré conjointement par l’étudiant et les professionnels IADE. Il permet d’évaluer la progression des acquisitions des différentes</w:t>
      </w:r>
      <w:r w:rsidR="00EB0B57">
        <w:rPr>
          <w:rStyle w:val="StyleArial"/>
          <w:lang w:val="fr-FR"/>
        </w:rPr>
        <w:t xml:space="preserve"> </w:t>
      </w:r>
      <w:r w:rsidRPr="00F55D8A">
        <w:rPr>
          <w:rStyle w:val="StyleArial"/>
          <w:lang w:val="fr-FR"/>
        </w:rPr>
        <w:t>compétences en stage.</w:t>
      </w:r>
    </w:p>
    <w:p w:rsidR="0040165E" w:rsidRPr="00F55D8A" w:rsidRDefault="0040165E" w:rsidP="0040165E">
      <w:pPr>
        <w:jc w:val="both"/>
        <w:rPr>
          <w:rStyle w:val="StyleArial"/>
          <w:lang w:val="fr-FR"/>
        </w:rPr>
      </w:pPr>
      <w:r w:rsidRPr="00F55D8A">
        <w:rPr>
          <w:rStyle w:val="StyleArial"/>
          <w:lang w:val="fr-FR"/>
        </w:rPr>
        <w:t>Une feuille de validation de stage permet d’acter d’un niveau acquis à un moment donné de la progression, à partir des critères et indicateurs en référence au référentiel de compétences.</w:t>
      </w:r>
    </w:p>
    <w:p w:rsidR="0040165E" w:rsidRPr="00F55D8A" w:rsidRDefault="0040165E" w:rsidP="0040165E">
      <w:pPr>
        <w:jc w:val="both"/>
        <w:rPr>
          <w:rStyle w:val="StyleArial"/>
          <w:lang w:val="fr-FR"/>
        </w:rPr>
      </w:pPr>
    </w:p>
    <w:p w:rsidR="0040165E" w:rsidRPr="00F55D8A" w:rsidRDefault="0040165E" w:rsidP="0040165E">
      <w:pPr>
        <w:jc w:val="both"/>
        <w:rPr>
          <w:rStyle w:val="StyleArial"/>
          <w:lang w:val="fr-FR"/>
        </w:rPr>
      </w:pPr>
      <w:r w:rsidRPr="00F55D8A">
        <w:rPr>
          <w:rStyle w:val="StyleArial"/>
          <w:lang w:val="fr-FR"/>
        </w:rPr>
        <w:t>Chaque semestre, le responsable pédagogique et le formateur responsable du suivi pédagogique présente</w:t>
      </w:r>
      <w:r w:rsidR="00F35207" w:rsidRPr="00F55D8A">
        <w:rPr>
          <w:rStyle w:val="StyleArial"/>
          <w:lang w:val="fr-FR"/>
        </w:rPr>
        <w:t>nt</w:t>
      </w:r>
      <w:r w:rsidRPr="00F55D8A">
        <w:rPr>
          <w:rStyle w:val="StyleArial"/>
          <w:lang w:val="fr-FR"/>
        </w:rPr>
        <w:t xml:space="preserve"> au jury semestriel les résultats des étudiants afin que celui-ci se prononce sur l'attribution des crédits européens et sur la poursuite du parcours de l'étudiant. Lors du dernier semestre, </w:t>
      </w:r>
      <w:r w:rsidR="00F35207" w:rsidRPr="00F55D8A">
        <w:rPr>
          <w:rStyle w:val="StyleArial"/>
          <w:lang w:val="fr-FR"/>
        </w:rPr>
        <w:t xml:space="preserve">au vu des </w:t>
      </w:r>
      <w:r w:rsidR="00841668" w:rsidRPr="00F55D8A">
        <w:rPr>
          <w:rStyle w:val="StyleArial"/>
          <w:lang w:val="fr-FR"/>
        </w:rPr>
        <w:t xml:space="preserve">résultats le </w:t>
      </w:r>
      <w:r w:rsidRPr="00F55D8A">
        <w:rPr>
          <w:rStyle w:val="StyleArial"/>
          <w:lang w:val="fr-FR"/>
        </w:rPr>
        <w:t>jury semestriel décide de présenter ou non l’étudiant infirmier anesthésiste devant le jury d'attribution du diplôme d’Etat.</w:t>
      </w:r>
    </w:p>
    <w:p w:rsidR="0040165E" w:rsidRPr="00F55D8A" w:rsidRDefault="0040165E" w:rsidP="0040165E">
      <w:pPr>
        <w:jc w:val="both"/>
        <w:rPr>
          <w:rStyle w:val="StyleArial"/>
          <w:lang w:val="fr-FR"/>
        </w:rPr>
      </w:pPr>
      <w:r w:rsidRPr="00F55D8A">
        <w:rPr>
          <w:rStyle w:val="StyleArial"/>
          <w:lang w:val="fr-FR"/>
        </w:rPr>
        <w:t>Le passage en 3ème semestre s'effectue par la validation des semestres 1 et 2 ou par la validation de 54 crédits sur 60 répartis sur les deux semestres de formation.</w:t>
      </w:r>
    </w:p>
    <w:p w:rsidR="0040165E" w:rsidRPr="00F55D8A" w:rsidRDefault="00BD7159" w:rsidP="0040165E">
      <w:pPr>
        <w:jc w:val="both"/>
        <w:rPr>
          <w:rStyle w:val="StyleArial"/>
          <w:lang w:val="fr-FR"/>
        </w:rPr>
      </w:pPr>
      <w:r w:rsidRPr="00F55D8A">
        <w:rPr>
          <w:rStyle w:val="StyleArial"/>
          <w:lang w:val="fr-FR"/>
        </w:rPr>
        <w:t>La totalité des</w:t>
      </w:r>
      <w:r w:rsidR="0040165E" w:rsidRPr="00F55D8A">
        <w:rPr>
          <w:rStyle w:val="StyleArial"/>
          <w:lang w:val="fr-FR"/>
        </w:rPr>
        <w:t xml:space="preserve"> unités d’enseignement des semestres 1 et 2 </w:t>
      </w:r>
      <w:r w:rsidR="00BD199B" w:rsidRPr="00C80E1B">
        <w:rPr>
          <w:rStyle w:val="StyleArial"/>
          <w:lang w:val="fr-FR"/>
        </w:rPr>
        <w:t xml:space="preserve">doit </w:t>
      </w:r>
      <w:r w:rsidRPr="00C80E1B">
        <w:rPr>
          <w:rStyle w:val="StyleArial"/>
          <w:lang w:val="fr-FR"/>
        </w:rPr>
        <w:t>ê</w:t>
      </w:r>
      <w:r w:rsidRPr="00F55D8A">
        <w:rPr>
          <w:rStyle w:val="StyleArial"/>
          <w:lang w:val="fr-FR"/>
        </w:rPr>
        <w:t>tre impérativement validée</w:t>
      </w:r>
      <w:r w:rsidR="0040165E" w:rsidRPr="00F55D8A">
        <w:rPr>
          <w:rStyle w:val="StyleArial"/>
          <w:lang w:val="fr-FR"/>
        </w:rPr>
        <w:t xml:space="preserve"> pour le passage en troisième semestre</w:t>
      </w:r>
      <w:r w:rsidR="000C767D" w:rsidRPr="00F55D8A">
        <w:rPr>
          <w:rStyle w:val="StyleArial"/>
          <w:lang w:val="fr-FR"/>
        </w:rPr>
        <w:t>.</w:t>
      </w:r>
    </w:p>
    <w:p w:rsidR="0040165E" w:rsidRPr="00F55D8A" w:rsidRDefault="0040165E" w:rsidP="0040165E">
      <w:pPr>
        <w:jc w:val="both"/>
        <w:rPr>
          <w:rStyle w:val="StyleArial"/>
          <w:lang w:val="fr-FR"/>
        </w:rPr>
      </w:pPr>
    </w:p>
    <w:p w:rsidR="0040165E" w:rsidRPr="00F55D8A" w:rsidRDefault="00A7725A" w:rsidP="0040165E">
      <w:pPr>
        <w:pStyle w:val="Titre2"/>
        <w:tabs>
          <w:tab w:val="num" w:pos="0"/>
        </w:tabs>
        <w:spacing w:before="240" w:after="60" w:line="240" w:lineRule="auto"/>
        <w:ind w:left="576" w:hanging="576"/>
        <w:rPr>
          <w:rStyle w:val="StyleArial"/>
          <w:rFonts w:cs="Arial"/>
        </w:rPr>
      </w:pPr>
      <w:bookmarkStart w:id="54" w:name="_Toc430947888"/>
      <w:r>
        <w:rPr>
          <w:rStyle w:val="StyleArial"/>
          <w:rFonts w:cs="Arial"/>
        </w:rPr>
        <w:t>L’obtention du Di</w:t>
      </w:r>
      <w:r w:rsidR="0040165E" w:rsidRPr="00F55D8A">
        <w:rPr>
          <w:rStyle w:val="StyleArial"/>
          <w:rFonts w:cs="Arial"/>
        </w:rPr>
        <w:t>plôme d’Etat</w:t>
      </w:r>
      <w:bookmarkEnd w:id="54"/>
    </w:p>
    <w:p w:rsidR="0040165E" w:rsidRPr="00F55D8A" w:rsidRDefault="0040165E" w:rsidP="0040165E">
      <w:pPr>
        <w:jc w:val="both"/>
        <w:rPr>
          <w:rStyle w:val="StyleArial"/>
        </w:rPr>
      </w:pPr>
    </w:p>
    <w:p w:rsidR="0040165E" w:rsidRPr="00F55D8A" w:rsidRDefault="0040165E" w:rsidP="0040165E">
      <w:pPr>
        <w:jc w:val="both"/>
        <w:rPr>
          <w:rStyle w:val="StyleArial"/>
          <w:lang w:val="fr-FR"/>
        </w:rPr>
      </w:pPr>
      <w:r w:rsidRPr="00F55D8A">
        <w:rPr>
          <w:rStyle w:val="StyleArial"/>
          <w:lang w:val="fr-FR"/>
        </w:rPr>
        <w:t>Chacune des sept compétences s’obtient de façon cumulée :</w:t>
      </w:r>
    </w:p>
    <w:p w:rsidR="0040165E" w:rsidRPr="00F55D8A" w:rsidRDefault="0040165E" w:rsidP="0040165E">
      <w:pPr>
        <w:jc w:val="both"/>
        <w:rPr>
          <w:rStyle w:val="StyleArial"/>
          <w:lang w:val="fr-FR"/>
        </w:rPr>
      </w:pPr>
    </w:p>
    <w:p w:rsidR="0040165E" w:rsidRPr="008900AE" w:rsidRDefault="0040165E" w:rsidP="0040165E">
      <w:pPr>
        <w:numPr>
          <w:ilvl w:val="0"/>
          <w:numId w:val="9"/>
        </w:numPr>
        <w:jc w:val="both"/>
        <w:rPr>
          <w:rStyle w:val="StyleArial"/>
          <w:lang w:val="fr-FR"/>
        </w:rPr>
      </w:pPr>
      <w:r w:rsidRPr="00F55D8A">
        <w:rPr>
          <w:rStyle w:val="StyleArial"/>
          <w:lang w:val="fr-FR"/>
        </w:rPr>
        <w:t xml:space="preserve">par la validation de la totalité des unités d’enseignement en relation avec la compétence </w:t>
      </w:r>
    </w:p>
    <w:p w:rsidR="0040165E" w:rsidRPr="008900AE" w:rsidRDefault="0040165E" w:rsidP="0040165E">
      <w:pPr>
        <w:numPr>
          <w:ilvl w:val="0"/>
          <w:numId w:val="9"/>
        </w:numPr>
        <w:jc w:val="both"/>
        <w:rPr>
          <w:rStyle w:val="StyleArial"/>
          <w:lang w:val="fr-FR"/>
        </w:rPr>
      </w:pPr>
      <w:r w:rsidRPr="008900AE">
        <w:rPr>
          <w:rStyle w:val="StyleArial"/>
          <w:lang w:val="fr-FR"/>
        </w:rPr>
        <w:t xml:space="preserve">par l’acquisition de l’ensemble des éléments </w:t>
      </w:r>
      <w:r w:rsidR="004501B8" w:rsidRPr="008900AE">
        <w:rPr>
          <w:rStyle w:val="StyleArial"/>
          <w:lang w:val="fr-FR"/>
        </w:rPr>
        <w:t>des</w:t>
      </w:r>
      <w:r w:rsidRPr="008900AE">
        <w:rPr>
          <w:rStyle w:val="StyleArial"/>
          <w:lang w:val="fr-FR"/>
        </w:rPr>
        <w:t xml:space="preserve"> compétence</w:t>
      </w:r>
      <w:r w:rsidR="004501B8" w:rsidRPr="008900AE">
        <w:rPr>
          <w:rStyle w:val="StyleArial"/>
          <w:lang w:val="fr-FR"/>
        </w:rPr>
        <w:t>s</w:t>
      </w:r>
      <w:r w:rsidRPr="008900AE">
        <w:rPr>
          <w:rStyle w:val="StyleArial"/>
          <w:lang w:val="fr-FR"/>
        </w:rPr>
        <w:t xml:space="preserve"> évalué</w:t>
      </w:r>
      <w:r w:rsidR="004501B8" w:rsidRPr="008900AE">
        <w:rPr>
          <w:rStyle w:val="StyleArial"/>
          <w:lang w:val="fr-FR"/>
        </w:rPr>
        <w:t>e</w:t>
      </w:r>
      <w:r w:rsidRPr="008900AE">
        <w:rPr>
          <w:rStyle w:val="StyleArial"/>
          <w:lang w:val="fr-FR"/>
        </w:rPr>
        <w:t>s lors des stages.</w:t>
      </w:r>
    </w:p>
    <w:p w:rsidR="0040165E" w:rsidRPr="00F55D8A" w:rsidRDefault="0040165E" w:rsidP="00867A87">
      <w:pPr>
        <w:ind w:left="360"/>
        <w:jc w:val="both"/>
        <w:rPr>
          <w:rStyle w:val="StyleArial"/>
          <w:lang w:val="fr-FR"/>
        </w:rPr>
      </w:pPr>
    </w:p>
    <w:p w:rsidR="0040165E" w:rsidRPr="00F55D8A" w:rsidRDefault="00A47576" w:rsidP="0040165E">
      <w:pPr>
        <w:jc w:val="both"/>
        <w:rPr>
          <w:rStyle w:val="StyleArial"/>
          <w:lang w:val="fr-FR"/>
        </w:rPr>
      </w:pPr>
      <w:r w:rsidRPr="000C4997">
        <w:rPr>
          <w:rStyle w:val="StyleArial"/>
          <w:bCs/>
          <w:lang w:val="fr-FR"/>
        </w:rPr>
        <w:t>En fin de formation l</w:t>
      </w:r>
      <w:r w:rsidR="0040165E" w:rsidRPr="000C4997">
        <w:rPr>
          <w:rStyle w:val="StyleArial"/>
          <w:bCs/>
          <w:lang w:val="fr-FR"/>
        </w:rPr>
        <w:t>e jury d’attribution du diplôme d’Etat d’infirmier anesthésiste se prononce au</w:t>
      </w:r>
      <w:r w:rsidR="0040165E" w:rsidRPr="00F55D8A">
        <w:rPr>
          <w:rStyle w:val="StyleArial"/>
          <w:lang w:val="fr-FR"/>
        </w:rPr>
        <w:t xml:space="preserve"> vu de l’ensemble du dossier de l’étudiant et du procès-verbal du dernier jury semestriel.</w:t>
      </w:r>
    </w:p>
    <w:p w:rsidR="0040165E" w:rsidRPr="00F55D8A" w:rsidRDefault="0040165E" w:rsidP="0040165E">
      <w:pPr>
        <w:jc w:val="both"/>
        <w:rPr>
          <w:rStyle w:val="StyleArial"/>
          <w:lang w:val="fr-FR"/>
        </w:rPr>
      </w:pPr>
    </w:p>
    <w:p w:rsidR="002248D0" w:rsidRPr="001026D7" w:rsidRDefault="0040165E" w:rsidP="002248D0">
      <w:pPr>
        <w:jc w:val="both"/>
        <w:rPr>
          <w:bCs/>
          <w:lang w:val="fr-FR"/>
        </w:rPr>
      </w:pPr>
      <w:r w:rsidRPr="00A7725A">
        <w:rPr>
          <w:rStyle w:val="StyleArial"/>
          <w:bCs/>
          <w:u w:val="single"/>
          <w:lang w:val="fr-FR"/>
        </w:rPr>
        <w:t>Le diplôme d’Etat d’infirmier anesthésiste</w:t>
      </w:r>
      <w:r w:rsidRPr="001026D7">
        <w:rPr>
          <w:rStyle w:val="StyleArial"/>
          <w:bCs/>
          <w:lang w:val="fr-FR"/>
        </w:rPr>
        <w:t xml:space="preserve"> </w:t>
      </w:r>
      <w:r w:rsidR="002248D0" w:rsidRPr="001026D7">
        <w:rPr>
          <w:rStyle w:val="StyleArial"/>
          <w:bCs/>
          <w:lang w:val="fr-FR"/>
        </w:rPr>
        <w:t xml:space="preserve">est attribué sur </w:t>
      </w:r>
      <w:r w:rsidRPr="001026D7">
        <w:rPr>
          <w:rStyle w:val="StyleArial"/>
          <w:bCs/>
          <w:lang w:val="fr-FR"/>
        </w:rPr>
        <w:t>l’obtention de 120 crédits européens</w:t>
      </w:r>
      <w:r w:rsidR="002248D0" w:rsidRPr="001026D7">
        <w:rPr>
          <w:rStyle w:val="StyleArial"/>
          <w:bCs/>
          <w:lang w:val="fr-FR"/>
        </w:rPr>
        <w:t>. L</w:t>
      </w:r>
      <w:r w:rsidR="002248D0" w:rsidRPr="001026D7">
        <w:rPr>
          <w:rFonts w:eastAsiaTheme="minorEastAsia"/>
          <w:lang w:val="fr-FR" w:eastAsia="fr-FR" w:bidi="ar-SA"/>
        </w:rPr>
        <w:t xml:space="preserve">e décret </w:t>
      </w:r>
      <w:r w:rsidR="002248D0" w:rsidRPr="001026D7">
        <w:rPr>
          <w:rStyle w:val="StyleArial"/>
          <w:lang w:val="fr-FR"/>
        </w:rPr>
        <w:t xml:space="preserve">n° 2014-1511 du 15 décembre 2014 </w:t>
      </w:r>
      <w:r w:rsidR="002248D0" w:rsidRPr="001026D7">
        <w:rPr>
          <w:rFonts w:eastAsiaTheme="minorEastAsia"/>
          <w:lang w:val="fr-FR" w:eastAsia="fr-FR" w:bidi="ar-SA"/>
        </w:rPr>
        <w:t>confère le grade universitaire de master au diplôme d’Etat d’infirmier anesthésiste.</w:t>
      </w:r>
    </w:p>
    <w:p w:rsidR="002248D0" w:rsidRPr="00F55D8A" w:rsidRDefault="002248D0" w:rsidP="00867A87">
      <w:pPr>
        <w:jc w:val="both"/>
        <w:rPr>
          <w:lang w:val="fr-FR" w:eastAsia="fr-FR" w:bidi="ar-SA"/>
        </w:rPr>
      </w:pPr>
    </w:p>
    <w:sectPr w:rsidR="002248D0" w:rsidRPr="00F55D8A" w:rsidSect="002F083C">
      <w:footerReference w:type="even" r:id="rId15"/>
      <w:footerReference w:type="default" r:id="rId16"/>
      <w:footerReference w:type="first" r:id="rId17"/>
      <w:pgSz w:w="11906" w:h="16838" w:code="9"/>
      <w:pgMar w:top="1418" w:right="128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8E" w:rsidRDefault="004D428E">
      <w:r>
        <w:separator/>
      </w:r>
    </w:p>
  </w:endnote>
  <w:endnote w:type="continuationSeparator" w:id="0">
    <w:p w:rsidR="004D428E" w:rsidRDefault="004D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1B" w:rsidRDefault="00C80E1B">
    <w:pPr>
      <w:pStyle w:val="Pieddepage"/>
    </w:pPr>
    <w:r>
      <w:rPr>
        <w:noProof/>
        <w:lang w:val="fr-FR" w:eastAsia="fr-FR" w:bidi="ar-SA"/>
      </w:rPr>
      <mc:AlternateContent>
        <mc:Choice Requires="wpg">
          <w:drawing>
            <wp:anchor distT="0" distB="0" distL="114300" distR="114300" simplePos="0" relativeHeight="251659264" behindDoc="0" locked="0" layoutInCell="1" allowOverlap="1" wp14:anchorId="38B80BB8" wp14:editId="07A67248">
              <wp:simplePos x="0" y="0"/>
              <wp:positionH relativeFrom="column">
                <wp:posOffset>-685800</wp:posOffset>
              </wp:positionH>
              <wp:positionV relativeFrom="paragraph">
                <wp:posOffset>212090</wp:posOffset>
              </wp:positionV>
              <wp:extent cx="3599815" cy="204470"/>
              <wp:effectExtent l="19050" t="2540" r="19685" b="254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815" cy="204470"/>
                        <a:chOff x="882" y="14940"/>
                        <a:chExt cx="7740" cy="351"/>
                      </a:xfrm>
                    </wpg:grpSpPr>
                    <wps:wsp>
                      <wps:cNvPr id="9" name="COM 1"/>
                      <wps:cNvSpPr>
                        <a:spLocks noChangeArrowheads="1"/>
                      </wps:cNvSpPr>
                      <wps:spPr bwMode="auto">
                        <a:xfrm rot="10800000">
                          <a:off x="1962" y="1494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0" name="REC 1"/>
                      <wps:cNvCnPr/>
                      <wps:spPr bwMode="auto">
                        <a:xfrm rot="10800000">
                          <a:off x="882" y="15120"/>
                          <a:ext cx="7740" cy="0"/>
                        </a:xfrm>
                        <a:prstGeom prst="line">
                          <a:avLst/>
                        </a:prstGeom>
                        <a:noFill/>
                        <a:ln w="25400">
                          <a:solidFill>
                            <a:srgbClr val="00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F71B10" id="Group 9" o:spid="_x0000_s1026" style="position:absolute;margin-left:-54pt;margin-top:16.7pt;width:283.45pt;height:16.1pt;z-index:251659264" coordorigin="882,14940" coordsize="774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">
              <v:rect id="COM 1" o:spid="_x0000_s1027" style="position:absolute;left:1962;top:14940;width:2910;height:35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" fillcolor="#c2c2ae" stroked="f" strokeweight="0"/>
              <v:line id="REC 1" o:spid="_x0000_s1028" style="position:absolute;rotation:180;visibility:visible;mso-wrap-style:square" from="882,15120" to="8622,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" strokecolor="#069" strokeweight="2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1B" w:rsidRDefault="00C80E1B">
    <w:pPr>
      <w:pStyle w:val="Pieddepage"/>
      <w:tabs>
        <w:tab w:val="clear" w:pos="8640"/>
        <w:tab w:val="right" w:pos="10080"/>
      </w:tabs>
    </w:pPr>
    <w:r>
      <w:rPr>
        <w:noProof/>
        <w:lang w:val="fr-FR" w:eastAsia="fr-FR" w:bidi="ar-SA"/>
      </w:rPr>
      <mc:AlternateContent>
        <mc:Choice Requires="wpg">
          <w:drawing>
            <wp:anchor distT="0" distB="0" distL="114300" distR="114300" simplePos="0" relativeHeight="251658240" behindDoc="0" locked="0" layoutInCell="1" allowOverlap="1" wp14:anchorId="177ADEDE" wp14:editId="5FC4B2A7">
              <wp:simplePos x="0" y="0"/>
              <wp:positionH relativeFrom="column">
                <wp:posOffset>-102870</wp:posOffset>
              </wp:positionH>
              <wp:positionV relativeFrom="paragraph">
                <wp:posOffset>-546735</wp:posOffset>
              </wp:positionV>
              <wp:extent cx="4802505" cy="222885"/>
              <wp:effectExtent l="20955" t="0" r="1524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2505" cy="222885"/>
                        <a:chOff x="3326" y="14760"/>
                        <a:chExt cx="8160" cy="351"/>
                      </a:xfrm>
                    </wpg:grpSpPr>
                    <wps:wsp>
                      <wps:cNvPr id="6" name="COM 1"/>
                      <wps:cNvSpPr>
                        <a:spLocks noChangeArrowheads="1"/>
                      </wps:cNvSpPr>
                      <wps:spPr bwMode="auto">
                        <a:xfrm>
                          <a:off x="8100" y="1476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REC 1"/>
                      <wps:cNvCnPr/>
                      <wps:spPr bwMode="auto">
                        <a:xfrm>
                          <a:off x="3326" y="14924"/>
                          <a:ext cx="8160" cy="0"/>
                        </a:xfrm>
                        <a:prstGeom prst="line">
                          <a:avLst/>
                        </a:prstGeom>
                        <a:noFill/>
                        <a:ln w="25400">
                          <a:solidFill>
                            <a:srgbClr val="00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C1621" id="Group 6" o:spid="_x0000_s1026" style="position:absolute;margin-left:-8.1pt;margin-top:-43.05pt;width:378.15pt;height:17.55pt;z-index:251658240"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">
              <v:rect id="COM 1" o:spid="_x0000_s1027" style="position:absolute;left:8100;top:14760;width:291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" fillcolor="#c2c2ae" stroked="f" strokeweight="0"/>
              <v:line id="REC 1" o:spid="_x0000_s1028" style="position:absolute;visibility:visible;mso-wrap-style:square" from="3326,14924" to="11486,14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" strokecolor="#069"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1B" w:rsidRDefault="00C80E1B">
    <w:pPr>
      <w:ind w:left="-3060"/>
      <w:rPr>
        <w:b/>
        <w:smallCaps/>
        <w:sz w:val="32"/>
        <w:szCs w:val="32"/>
        <w:lang w:val="fr-FR"/>
      </w:rPr>
    </w:pPr>
    <w:r>
      <w:rPr>
        <w:noProof/>
        <w:lang w:val="fr-FR" w:eastAsia="fr-FR" w:bidi="ar-SA"/>
      </w:rPr>
      <mc:AlternateContent>
        <mc:Choice Requires="wpg">
          <w:drawing>
            <wp:anchor distT="0" distB="0" distL="114300" distR="114300" simplePos="0" relativeHeight="251657216" behindDoc="0" locked="0" layoutInCell="1" allowOverlap="1" wp14:anchorId="34388EA2" wp14:editId="78C4B21E">
              <wp:simplePos x="0" y="0"/>
              <wp:positionH relativeFrom="column">
                <wp:posOffset>-1960245</wp:posOffset>
              </wp:positionH>
              <wp:positionV relativeFrom="paragraph">
                <wp:posOffset>-96520</wp:posOffset>
              </wp:positionV>
              <wp:extent cx="4914900" cy="222885"/>
              <wp:effectExtent l="20955" t="0" r="1714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222885"/>
                        <a:chOff x="882" y="14940"/>
                        <a:chExt cx="7740" cy="351"/>
                      </a:xfrm>
                    </wpg:grpSpPr>
                    <wps:wsp>
                      <wps:cNvPr id="3" name="COM 1"/>
                      <wps:cNvSpPr>
                        <a:spLocks noChangeArrowheads="1"/>
                      </wps:cNvSpPr>
                      <wps:spPr bwMode="auto">
                        <a:xfrm rot="10800000">
                          <a:off x="1962" y="1494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 name="REC 1"/>
                      <wps:cNvCnPr/>
                      <wps:spPr bwMode="auto">
                        <a:xfrm rot="10800000">
                          <a:off x="882" y="15120"/>
                          <a:ext cx="7740" cy="0"/>
                        </a:xfrm>
                        <a:prstGeom prst="line">
                          <a:avLst/>
                        </a:prstGeom>
                        <a:noFill/>
                        <a:ln w="25400">
                          <a:solidFill>
                            <a:srgbClr val="00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248537" id="Group 2" o:spid="_x0000_s1026" style="position:absolute;margin-left:-154.35pt;margin-top:-7.6pt;width:387pt;height:17.55pt;z-index:251657216" coordorigin="882,14940" coordsize="774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">
              <v:rect id="COM 1" o:spid="_x0000_s1027" style="position:absolute;left:1962;top:14940;width:2910;height:35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" fillcolor="#c2c2ae" stroked="f" strokeweight="0"/>
              <v:line id="REC 1" o:spid="_x0000_s1028" style="position:absolute;rotation:180;visibility:visible;mso-wrap-style:square" from="882,15120" to="8622,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" strokecolor="#069" strokeweight="2pt"/>
            </v:group>
          </w:pict>
        </mc:Fallback>
      </mc:AlternateContent>
    </w:r>
  </w:p>
  <w:p w:rsidR="00C80E1B" w:rsidRPr="008B45DD" w:rsidRDefault="00C80E1B" w:rsidP="00E82B21">
    <w:pPr>
      <w:ind w:left="-3060"/>
      <w:jc w:val="center"/>
      <w:rPr>
        <w:b/>
        <w:smallCaps/>
        <w:sz w:val="32"/>
        <w:szCs w:val="32"/>
        <w:lang w:val="fr-FR"/>
      </w:rPr>
    </w:pPr>
    <w:r>
      <w:rPr>
        <w:noProof/>
        <w:lang w:val="fr-FR" w:eastAsia="fr-FR" w:bidi="ar-SA"/>
      </w:rPr>
      <w:drawing>
        <wp:inline distT="0" distB="0" distL="0" distR="0" wp14:anchorId="2CF21DDD" wp14:editId="5F706F97">
          <wp:extent cx="636518" cy="764822"/>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56" cy="783972"/>
                  </a:xfrm>
                  <a:prstGeom prst="rect">
                    <a:avLst/>
                  </a:prstGeom>
                  <a:noFill/>
                </pic:spPr>
              </pic:pic>
            </a:graphicData>
          </a:graphic>
        </wp:inline>
      </w:drawing>
    </w:r>
    <w:r>
      <w:rPr>
        <w:b/>
        <w:smallCaps/>
        <w:sz w:val="32"/>
        <w:szCs w:val="32"/>
        <w:lang w:val="fr-FR"/>
      </w:rPr>
      <w:t xml:space="preserve">       Centre Hospitalier Univ</w:t>
    </w:r>
    <w:r w:rsidRPr="008B45DD">
      <w:rPr>
        <w:b/>
        <w:smallCaps/>
        <w:sz w:val="32"/>
        <w:szCs w:val="32"/>
        <w:lang w:val="fr-FR"/>
      </w:rPr>
      <w:t>ersitaire de Rennes</w:t>
    </w:r>
  </w:p>
  <w:p w:rsidR="00C80E1B" w:rsidRDefault="00C80E1B">
    <w:pPr>
      <w:pStyle w:val="Pieddepage"/>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1B" w:rsidRDefault="00C80E1B" w:rsidP="002F08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80E1B" w:rsidRDefault="00C80E1B" w:rsidP="002F083C">
    <w:pPr>
      <w:pStyle w:val="Pieddepage"/>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1B" w:rsidRDefault="00C80E1B" w:rsidP="002F08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F3675">
      <w:rPr>
        <w:rStyle w:val="Numrodepage"/>
        <w:noProof/>
      </w:rPr>
      <w:t>2</w:t>
    </w:r>
    <w:r>
      <w:rPr>
        <w:rStyle w:val="Numrodepage"/>
      </w:rPr>
      <w:fldChar w:fldCharType="end"/>
    </w:r>
  </w:p>
  <w:p w:rsidR="00C80E1B" w:rsidRPr="0040165E" w:rsidRDefault="00C80E1B" w:rsidP="002F083C">
    <w:pPr>
      <w:pStyle w:val="Pieddepage"/>
      <w:ind w:right="360"/>
      <w:rPr>
        <w:sz w:val="16"/>
        <w:szCs w:val="16"/>
        <w:lang w:val="fr-FR"/>
      </w:rPr>
    </w:pPr>
    <w:r w:rsidRPr="0040165E">
      <w:rPr>
        <w:sz w:val="16"/>
        <w:szCs w:val="16"/>
        <w:lang w:val="fr-FR"/>
      </w:rPr>
      <w:t>École IADE – RENNES projet pédagogique-</w:t>
    </w:r>
    <w:r>
      <w:rPr>
        <w:sz w:val="16"/>
        <w:szCs w:val="16"/>
        <w:lang w:val="fr-FR"/>
      </w:rPr>
      <w:t>2021 - 2023</w:t>
    </w:r>
    <w:r w:rsidRPr="0040165E">
      <w:rPr>
        <w:sz w:val="16"/>
        <w:szCs w:val="16"/>
        <w:lang w:val="fr-FR"/>
      </w:rPr>
      <w:tab/>
    </w:r>
    <w:r w:rsidRPr="0040165E">
      <w:rPr>
        <w:sz w:val="16"/>
        <w:szCs w:val="16"/>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1B" w:rsidRDefault="00C80E1B">
    <w:pPr>
      <w:ind w:left="-3060"/>
      <w:rPr>
        <w:b/>
        <w:smallCaps/>
        <w:sz w:val="32"/>
        <w:szCs w:val="32"/>
        <w:lang w:val="fr-FR"/>
      </w:rPr>
    </w:pPr>
  </w:p>
  <w:p w:rsidR="00C80E1B" w:rsidRPr="008B45DD" w:rsidRDefault="00C80E1B">
    <w:pPr>
      <w:ind w:left="-3060"/>
      <w:rPr>
        <w:b/>
        <w:smallCaps/>
        <w:sz w:val="32"/>
        <w:szCs w:val="32"/>
        <w:lang w:val="fr-FR"/>
      </w:rPr>
    </w:pPr>
    <w:r>
      <w:rPr>
        <w:b/>
        <w:smallCaps/>
        <w:sz w:val="32"/>
        <w:szCs w:val="32"/>
        <w:lang w:val="fr-FR"/>
      </w:rPr>
      <w:t xml:space="preserve">Centre </w:t>
    </w:r>
  </w:p>
  <w:p w:rsidR="00C80E1B" w:rsidRDefault="00C80E1B">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8E" w:rsidRDefault="004D428E">
      <w:r>
        <w:separator/>
      </w:r>
    </w:p>
  </w:footnote>
  <w:footnote w:type="continuationSeparator" w:id="0">
    <w:p w:rsidR="004D428E" w:rsidRDefault="004D428E">
      <w:r>
        <w:continuationSeparator/>
      </w:r>
    </w:p>
  </w:footnote>
  <w:footnote w:id="1">
    <w:p w:rsidR="00C80E1B" w:rsidRDefault="00C80E1B" w:rsidP="00B7046D">
      <w:pPr>
        <w:pStyle w:val="NormalWeb"/>
        <w:jc w:val="both"/>
        <w:rPr>
          <w:sz w:val="16"/>
          <w:szCs w:val="16"/>
        </w:rPr>
      </w:pPr>
      <w:r>
        <w:rPr>
          <w:rStyle w:val="Appelnotedebasdep"/>
        </w:rPr>
        <w:footnoteRef/>
      </w:r>
      <w:r>
        <w:t xml:space="preserve"> </w:t>
      </w:r>
      <w:r>
        <w:rPr>
          <w:rFonts w:ascii="Arial" w:hAnsi="Arial" w:cs="Arial"/>
          <w:sz w:val="16"/>
          <w:szCs w:val="16"/>
        </w:rPr>
        <w:t>Le processus de Bologne (1999) vise à construire un espace européen de l'enseignement supérieur. Il s'agit de situer les différents systèmes nationaux dans un cadre commun fondé sur :</w:t>
      </w:r>
    </w:p>
    <w:p w:rsidR="00C80E1B" w:rsidRDefault="00C80E1B" w:rsidP="00B7046D">
      <w:pPr>
        <w:pStyle w:val="NormalWeb"/>
        <w:numPr>
          <w:ilvl w:val="0"/>
          <w:numId w:val="35"/>
        </w:numPr>
        <w:jc w:val="both"/>
        <w:rPr>
          <w:rFonts w:ascii="Arial" w:hAnsi="Arial" w:cs="Arial"/>
          <w:sz w:val="16"/>
          <w:szCs w:val="16"/>
        </w:rPr>
      </w:pPr>
      <w:r>
        <w:rPr>
          <w:rFonts w:ascii="Arial" w:hAnsi="Arial" w:cs="Arial"/>
          <w:sz w:val="16"/>
          <w:szCs w:val="16"/>
        </w:rPr>
        <w:t>La mise en place d'une structure en trois cycles des études supérieures : Ce premier cycle d'études se déroule sur trois années et conduit au premier grade de licence. Le second cycle de deux années conduit au grade de master .Un cycle long enfin permet de valider un doctorat.</w:t>
      </w:r>
    </w:p>
    <w:p w:rsidR="00C80E1B" w:rsidRDefault="00C80E1B" w:rsidP="00B7046D">
      <w:pPr>
        <w:pStyle w:val="NormalWeb"/>
        <w:numPr>
          <w:ilvl w:val="0"/>
          <w:numId w:val="35"/>
        </w:numPr>
        <w:jc w:val="both"/>
        <w:rPr>
          <w:rFonts w:ascii="Arial" w:hAnsi="Arial" w:cs="Arial"/>
          <w:sz w:val="16"/>
          <w:szCs w:val="16"/>
        </w:rPr>
      </w:pPr>
      <w:r>
        <w:rPr>
          <w:rFonts w:ascii="Arial" w:hAnsi="Arial" w:cs="Arial"/>
          <w:sz w:val="16"/>
          <w:szCs w:val="16"/>
        </w:rPr>
        <w:t>La mise en place d’un système commun de crédits pour décrire les programmes d'études, le système européen de transfert et d’accumulation de crédits, dans le but de promouvoir la mobilité des étudiants.</w:t>
      </w:r>
    </w:p>
    <w:p w:rsidR="00C80E1B" w:rsidRDefault="00C80E1B" w:rsidP="00B7046D">
      <w:pPr>
        <w:pStyle w:val="Notedebasdepage"/>
      </w:pPr>
    </w:p>
  </w:footnote>
  <w:footnote w:id="2">
    <w:p w:rsidR="00C80E1B" w:rsidRDefault="00C80E1B" w:rsidP="00B7046D">
      <w:pPr>
        <w:pStyle w:val="Notedebasdepage"/>
      </w:pPr>
      <w:r>
        <w:rPr>
          <w:rFonts w:ascii="Arial" w:hAnsi="Arial" w:cs="Arial"/>
          <w:sz w:val="16"/>
          <w:szCs w:val="16"/>
        </w:rPr>
        <w:footnoteRef/>
      </w:r>
      <w:r>
        <w:rPr>
          <w:rFonts w:ascii="Arial" w:hAnsi="Arial" w:cs="Arial"/>
          <w:sz w:val="16"/>
          <w:szCs w:val="16"/>
        </w:rPr>
        <w:t xml:space="preserve"> Décret n° 2014-1511 du 15 décembre 2014 relatif aux diplômes de santé conférant le grade master</w:t>
      </w:r>
    </w:p>
  </w:footnote>
  <w:footnote w:id="3">
    <w:p w:rsidR="00C80E1B" w:rsidRPr="006A3196" w:rsidRDefault="00C80E1B" w:rsidP="00F725DE">
      <w:pPr>
        <w:pStyle w:val="Notedebasdepage"/>
        <w:jc w:val="both"/>
        <w:rPr>
          <w:rFonts w:ascii="Arial" w:hAnsi="Arial" w:cs="Arial"/>
          <w:color w:val="222222"/>
        </w:rPr>
      </w:pPr>
      <w:r>
        <w:rPr>
          <w:rStyle w:val="Appelnotedebasdep"/>
        </w:rPr>
        <w:footnoteRef/>
      </w:r>
      <w:r>
        <w:t xml:space="preserve"> </w:t>
      </w:r>
      <w:r w:rsidRPr="006A3196">
        <w:rPr>
          <w:rFonts w:ascii="Arial" w:hAnsi="Arial" w:cs="Arial"/>
        </w:rPr>
        <w:t xml:space="preserve">Le système européen de transfert et </w:t>
      </w:r>
      <w:r>
        <w:rPr>
          <w:rFonts w:ascii="Arial" w:hAnsi="Arial" w:cs="Arial"/>
        </w:rPr>
        <w:t xml:space="preserve">d’accumulation de crédits (ECTS ou </w:t>
      </w:r>
      <w:r w:rsidRPr="006A3196">
        <w:rPr>
          <w:rStyle w:val="st1"/>
          <w:rFonts w:ascii="Arial" w:hAnsi="Arial" w:cs="Arial"/>
          <w:b/>
          <w:bCs/>
          <w:color w:val="000000"/>
        </w:rPr>
        <w:t>European Credits Transfer System</w:t>
      </w:r>
      <w:r>
        <w:rPr>
          <w:rStyle w:val="st1"/>
          <w:rFonts w:ascii="Arial" w:hAnsi="Arial" w:cs="Arial"/>
          <w:color w:val="222222"/>
        </w:rPr>
        <w:t xml:space="preserve">) </w:t>
      </w:r>
      <w:r w:rsidRPr="006A3196">
        <w:rPr>
          <w:rFonts w:ascii="Arial" w:hAnsi="Arial" w:cs="Arial"/>
        </w:rPr>
        <w:t>est un système européen de reconnaissance des prestations d’études qui permet également de les transférer et de les a</w:t>
      </w:r>
      <w:r>
        <w:rPr>
          <w:rFonts w:ascii="Arial" w:hAnsi="Arial" w:cs="Arial"/>
        </w:rPr>
        <w:t>ccumuler. Centré sur l'étudiant</w:t>
      </w:r>
      <w:r w:rsidRPr="006A3196">
        <w:rPr>
          <w:rFonts w:ascii="Arial" w:hAnsi="Arial" w:cs="Arial"/>
        </w:rPr>
        <w:t>, il se base sur le volume de travail qu'il doit fournir en vue de réaliser les objectifs d’une unité d’enseignement. Ceux-ci sont fixés de préférence sous forme d’acquis de formation (learnig outcomes). Le volume de</w:t>
      </w:r>
      <w:r>
        <w:rPr>
          <w:rFonts w:ascii="Arial" w:hAnsi="Arial" w:cs="Arial"/>
        </w:rPr>
        <w:t xml:space="preserve"> travail est exprimé en crédits.</w:t>
      </w:r>
    </w:p>
    <w:p w:rsidR="00C80E1B" w:rsidRDefault="00C80E1B" w:rsidP="0040165E">
      <w:pPr>
        <w:pStyle w:val="Notedebasdepage"/>
      </w:pPr>
    </w:p>
  </w:footnote>
  <w:footnote w:id="4">
    <w:p w:rsidR="00C80E1B" w:rsidRDefault="00C80E1B">
      <w:pPr>
        <w:pStyle w:val="Notedebasdepage"/>
      </w:pPr>
      <w:r>
        <w:rPr>
          <w:rStyle w:val="Appelnotedebasdep"/>
        </w:rPr>
        <w:footnoteRef/>
      </w:r>
      <w:r>
        <w:t xml:space="preserve"> Lecture Critique d’Article</w:t>
      </w:r>
    </w:p>
  </w:footnote>
  <w:footnote w:id="5">
    <w:p w:rsidR="00C80E1B" w:rsidRPr="001C5802" w:rsidRDefault="00C80E1B">
      <w:pPr>
        <w:pStyle w:val="Notedebasdepage"/>
        <w:rPr>
          <w:color w:val="545454"/>
          <w:shd w:val="clear" w:color="auto" w:fill="FFFFFF"/>
        </w:rPr>
      </w:pPr>
      <w:r w:rsidRPr="001C5802">
        <w:rPr>
          <w:rStyle w:val="Appelnotedebasdep"/>
        </w:rPr>
        <w:footnoteRef/>
      </w:r>
      <w:r w:rsidRPr="001C5802">
        <w:rPr>
          <w:color w:val="545454"/>
          <w:shd w:val="clear" w:color="auto" w:fill="FFFFFF"/>
        </w:rPr>
        <w:t xml:space="preserve"> Evaluation des pratiques professionnelles</w:t>
      </w:r>
    </w:p>
  </w:footnote>
  <w:footnote w:id="6">
    <w:p w:rsidR="00C80E1B" w:rsidRDefault="00C80E1B">
      <w:pPr>
        <w:pStyle w:val="Notedebasdepage"/>
      </w:pPr>
      <w:r w:rsidRPr="001C5802">
        <w:rPr>
          <w:rStyle w:val="Appelnotedebasdep"/>
        </w:rPr>
        <w:footnoteRef/>
      </w:r>
      <w:r w:rsidRPr="001C5802">
        <w:rPr>
          <w:color w:val="545454"/>
          <w:shd w:val="clear" w:color="auto" w:fill="FFFFFF"/>
        </w:rPr>
        <w:t xml:space="preserve"> Programme Hospitalier de Recherche Infirmière et Paramédicale</w:t>
      </w:r>
    </w:p>
  </w:footnote>
  <w:footnote w:id="7">
    <w:p w:rsidR="00C80E1B" w:rsidRDefault="00C80E1B">
      <w:pPr>
        <w:pStyle w:val="Notedebasdepage"/>
      </w:pPr>
      <w:r>
        <w:rPr>
          <w:rStyle w:val="Appelnotedebasdep"/>
        </w:rPr>
        <w:footnoteRef/>
      </w:r>
      <w:r>
        <w:t xml:space="preserve"> </w:t>
      </w:r>
      <w:r w:rsidRPr="001C5802">
        <w:rPr>
          <w:color w:val="545454"/>
          <w:shd w:val="clear" w:color="auto" w:fill="FFFFFF"/>
        </w:rPr>
        <w:t xml:space="preserve">Programme Hospitalier de Recherche </w:t>
      </w:r>
      <w:r>
        <w:rPr>
          <w:color w:val="545454"/>
          <w:shd w:val="clear" w:color="auto" w:fill="FFFFFF"/>
        </w:rPr>
        <w:t>clinique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1B" w:rsidRDefault="00C80E1B" w:rsidP="007442B2">
    <w:pPr>
      <w:pStyle w:val="En-tte"/>
      <w:tabs>
        <w:tab w:val="clear" w:pos="8640"/>
        <w:tab w:val="right" w:pos="9900"/>
      </w:tabs>
      <w:spacing w:before="120"/>
      <w:rPr>
        <w:rFonts w:ascii="Arial" w:hAnsi="Arial" w:cs="Arial"/>
      </w:rPr>
    </w:pPr>
    <w:r>
      <w:rPr>
        <w:rFonts w:ascii="Arial" w:hAnsi="Arial" w:cs="Arial"/>
        <w:noProof/>
        <w:lang w:val="fr-FR" w:eastAsia="fr-FR" w:bidi="ar-SA"/>
      </w:rPr>
      <mc:AlternateContent>
        <mc:Choice Requires="wps">
          <w:drawing>
            <wp:anchor distT="0" distB="0" distL="114300" distR="114300" simplePos="0" relativeHeight="251656192" behindDoc="1" locked="0" layoutInCell="1" allowOverlap="1" wp14:anchorId="62D45C7F" wp14:editId="07ED613D">
              <wp:simplePos x="0" y="0"/>
              <wp:positionH relativeFrom="page">
                <wp:posOffset>509905</wp:posOffset>
              </wp:positionH>
              <wp:positionV relativeFrom="page">
                <wp:posOffset>492125</wp:posOffset>
              </wp:positionV>
              <wp:extent cx="3599815" cy="215900"/>
              <wp:effectExtent l="0" t="0" r="0" b="0"/>
              <wp:wrapNone/>
              <wp:docPr id="11" name="R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15900"/>
                      </a:xfrm>
                      <a:prstGeom prst="rect">
                        <a:avLst/>
                      </a:prstGeom>
                      <a:solidFill>
                        <a:srgbClr val="C0C0C0"/>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CDD93" id="REC 14" o:spid="_x0000_s1026" style="position:absolute;margin-left:40.15pt;margin-top:38.75pt;width:283.4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" fillcolor="silver" stroked="f" strokecolor="#663" strokeweight="0">
              <w10:wrap anchorx="page" anchory="page"/>
            </v:rect>
          </w:pict>
        </mc:Fallback>
      </mc:AlternateConten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6</w:t>
    </w:r>
    <w:r>
      <w:rPr>
        <w:rStyle w:val="Numrodepage"/>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1B" w:rsidRDefault="00C80E1B" w:rsidP="0079397F">
    <w:pPr>
      <w:pStyle w:val="En-tte"/>
      <w:ind w:left="-3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2"/>
      </v:shape>
    </w:pict>
  </w:numPicBullet>
  <w:abstractNum w:abstractNumId="0" w15:restartNumberingAfterBreak="0">
    <w:nsid w:val="01D161D2"/>
    <w:multiLevelType w:val="hybridMultilevel"/>
    <w:tmpl w:val="2BBAE47C"/>
    <w:lvl w:ilvl="0" w:tplc="040C0001">
      <w:start w:val="1"/>
      <w:numFmt w:val="bullet"/>
      <w:lvlText w:val=""/>
      <w:lvlJc w:val="left"/>
      <w:pPr>
        <w:ind w:left="360" w:hanging="360"/>
      </w:pPr>
      <w:rPr>
        <w:rFonts w:ascii="Symbol" w:hAnsi="Symbol" w:hint="default"/>
      </w:rPr>
    </w:lvl>
    <w:lvl w:ilvl="1" w:tplc="33AE13E8">
      <w:start w:val="1"/>
      <w:numFmt w:val="bullet"/>
      <w:lvlText w:val="−"/>
      <w:lvlJc w:val="left"/>
      <w:pPr>
        <w:ind w:left="1080" w:hanging="360"/>
      </w:pPr>
      <w:rPr>
        <w:rFonts w:ascii="Arial" w:hAnsi="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F41052"/>
    <w:multiLevelType w:val="hybridMultilevel"/>
    <w:tmpl w:val="279CED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C2E98"/>
    <w:multiLevelType w:val="hybridMultilevel"/>
    <w:tmpl w:val="79567A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4FF2"/>
    <w:multiLevelType w:val="hybridMultilevel"/>
    <w:tmpl w:val="693ECEE6"/>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D335D0"/>
    <w:multiLevelType w:val="multilevel"/>
    <w:tmpl w:val="EC22957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37E30"/>
    <w:multiLevelType w:val="hybridMultilevel"/>
    <w:tmpl w:val="DEF4C0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84AEE"/>
    <w:multiLevelType w:val="hybridMultilevel"/>
    <w:tmpl w:val="A4107888"/>
    <w:lvl w:ilvl="0" w:tplc="1ECCCA8E">
      <w:start w:val="1"/>
      <w:numFmt w:val="bullet"/>
      <w:lvlText w:val=""/>
      <w:lvlJc w:val="left"/>
      <w:pPr>
        <w:tabs>
          <w:tab w:val="num" w:pos="1260"/>
        </w:tabs>
        <w:ind w:left="1260" w:hanging="360"/>
      </w:pPr>
      <w:rPr>
        <w:rFonts w:ascii="Symbol" w:hAnsi="Symbol" w:hint="default"/>
        <w:sz w:val="18"/>
      </w:rPr>
    </w:lvl>
    <w:lvl w:ilvl="1" w:tplc="040C0003" w:tentative="1">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494260F"/>
    <w:multiLevelType w:val="multilevel"/>
    <w:tmpl w:val="B1325074"/>
    <w:lvl w:ilvl="0">
      <w:start w:val="1"/>
      <w:numFmt w:val="decimal"/>
      <w:pStyle w:val="Titre1"/>
      <w:suff w:val="space"/>
      <w:lvlText w:val="Chapitre %1"/>
      <w:lvlJc w:val="left"/>
      <w:pPr>
        <w:ind w:left="2694" w:firstLine="0"/>
      </w:pPr>
      <w:rPr>
        <w:rFonts w:hint="default"/>
        <w:color w:val="808080"/>
      </w:rPr>
    </w:lvl>
    <w:lvl w:ilvl="1">
      <w:start w:val="1"/>
      <w:numFmt w:val="none"/>
      <w:pStyle w:val="Titre2"/>
      <w:suff w:val="nothing"/>
      <w:lvlText w:val=""/>
      <w:lvlJc w:val="left"/>
      <w:pPr>
        <w:ind w:left="1134" w:firstLine="0"/>
      </w:pPr>
      <w:rPr>
        <w:rFonts w:hint="default"/>
        <w:color w:val="808080"/>
      </w:rPr>
    </w:lvl>
    <w:lvl w:ilvl="2">
      <w:start w:val="1"/>
      <w:numFmt w:val="upperLetter"/>
      <w:lvlText w:val="%3."/>
      <w:lvlJc w:val="left"/>
      <w:pPr>
        <w:tabs>
          <w:tab w:val="num" w:pos="1494"/>
        </w:tabs>
        <w:ind w:left="1494" w:hanging="360"/>
      </w:pPr>
      <w:rPr>
        <w:rFonts w:hint="default"/>
        <w:color w:val="808080"/>
      </w:rPr>
    </w:lvl>
    <w:lvl w:ilvl="3">
      <w:start w:val="1"/>
      <w:numFmt w:val="none"/>
      <w:pStyle w:val="Titre4"/>
      <w:suff w:val="nothing"/>
      <w:lvlText w:val=""/>
      <w:lvlJc w:val="left"/>
      <w:pPr>
        <w:ind w:left="1134" w:firstLine="0"/>
      </w:pPr>
      <w:rPr>
        <w:rFonts w:hint="default"/>
      </w:rPr>
    </w:lvl>
    <w:lvl w:ilvl="4">
      <w:start w:val="1"/>
      <w:numFmt w:val="none"/>
      <w:pStyle w:val="Titre5"/>
      <w:suff w:val="nothing"/>
      <w:lvlText w:val=""/>
      <w:lvlJc w:val="left"/>
      <w:pPr>
        <w:ind w:left="1134" w:firstLine="0"/>
      </w:pPr>
      <w:rPr>
        <w:rFonts w:hint="default"/>
      </w:rPr>
    </w:lvl>
    <w:lvl w:ilvl="5">
      <w:start w:val="1"/>
      <w:numFmt w:val="none"/>
      <w:pStyle w:val="Titre6"/>
      <w:suff w:val="nothing"/>
      <w:lvlText w:val=""/>
      <w:lvlJc w:val="left"/>
      <w:pPr>
        <w:ind w:left="1134" w:firstLine="0"/>
      </w:pPr>
      <w:rPr>
        <w:rFonts w:hint="default"/>
      </w:rPr>
    </w:lvl>
    <w:lvl w:ilvl="6">
      <w:start w:val="1"/>
      <w:numFmt w:val="none"/>
      <w:pStyle w:val="Titre7"/>
      <w:suff w:val="nothing"/>
      <w:lvlText w:val=""/>
      <w:lvlJc w:val="left"/>
      <w:pPr>
        <w:ind w:left="1134" w:firstLine="0"/>
      </w:pPr>
      <w:rPr>
        <w:rFonts w:hint="default"/>
      </w:rPr>
    </w:lvl>
    <w:lvl w:ilvl="7">
      <w:start w:val="1"/>
      <w:numFmt w:val="none"/>
      <w:pStyle w:val="Titre8"/>
      <w:suff w:val="nothing"/>
      <w:lvlText w:val=""/>
      <w:lvlJc w:val="left"/>
      <w:pPr>
        <w:ind w:left="1134" w:firstLine="0"/>
      </w:pPr>
      <w:rPr>
        <w:rFonts w:hint="default"/>
      </w:rPr>
    </w:lvl>
    <w:lvl w:ilvl="8">
      <w:start w:val="1"/>
      <w:numFmt w:val="none"/>
      <w:pStyle w:val="Titre9"/>
      <w:suff w:val="nothing"/>
      <w:lvlText w:val=""/>
      <w:lvlJc w:val="left"/>
      <w:pPr>
        <w:ind w:left="1134" w:firstLine="0"/>
      </w:pPr>
      <w:rPr>
        <w:rFonts w:hint="default"/>
      </w:rPr>
    </w:lvl>
  </w:abstractNum>
  <w:abstractNum w:abstractNumId="8" w15:restartNumberingAfterBreak="0">
    <w:nsid w:val="1AA85FAF"/>
    <w:multiLevelType w:val="hybridMultilevel"/>
    <w:tmpl w:val="EC22957A"/>
    <w:lvl w:ilvl="0" w:tplc="EEF030D4">
      <w:start w:val="1"/>
      <w:numFmt w:val="bullet"/>
      <w:lvlText w:val="−"/>
      <w:lvlJc w:val="left"/>
      <w:pPr>
        <w:tabs>
          <w:tab w:val="num" w:pos="360"/>
        </w:tabs>
        <w:ind w:left="36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C4E3E"/>
    <w:multiLevelType w:val="hybridMultilevel"/>
    <w:tmpl w:val="BA782A38"/>
    <w:lvl w:ilvl="0" w:tplc="33AE13E8">
      <w:start w:val="1"/>
      <w:numFmt w:val="bullet"/>
      <w:lvlText w:val="−"/>
      <w:lvlJc w:val="left"/>
      <w:pPr>
        <w:ind w:left="2160" w:hanging="360"/>
      </w:pPr>
      <w:rPr>
        <w:rFonts w:ascii="Arial" w:hAnsi="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29347D54"/>
    <w:multiLevelType w:val="hybridMultilevel"/>
    <w:tmpl w:val="AF3298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50CFA"/>
    <w:multiLevelType w:val="hybridMultilevel"/>
    <w:tmpl w:val="850A4EC4"/>
    <w:lvl w:ilvl="0" w:tplc="53A441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E52C1A"/>
    <w:multiLevelType w:val="hybridMultilevel"/>
    <w:tmpl w:val="2D8A6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8C4FE5"/>
    <w:multiLevelType w:val="hybridMultilevel"/>
    <w:tmpl w:val="A7DE5C8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89A1E64"/>
    <w:multiLevelType w:val="hybridMultilevel"/>
    <w:tmpl w:val="2904FE4A"/>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63297"/>
    <w:multiLevelType w:val="multilevel"/>
    <w:tmpl w:val="9D22ACB8"/>
    <w:lvl w:ilvl="0">
      <w:start w:val="1"/>
      <w:numFmt w:val="decimal"/>
      <w:lvlText w:val="%1."/>
      <w:lvlJc w:val="left"/>
      <w:pPr>
        <w:tabs>
          <w:tab w:val="num" w:pos="1440"/>
        </w:tabs>
        <w:ind w:left="1080" w:hanging="360"/>
      </w:pPr>
    </w:lvl>
    <w:lvl w:ilvl="1">
      <w:start w:val="1"/>
      <w:numFmt w:val="decimal"/>
      <w:lvlText w:val="%1.%2."/>
      <w:lvlJc w:val="left"/>
      <w:pPr>
        <w:tabs>
          <w:tab w:val="num" w:pos="2160"/>
        </w:tabs>
        <w:ind w:left="1512" w:hanging="432"/>
      </w:pPr>
    </w:lvl>
    <w:lvl w:ilvl="2">
      <w:start w:val="1"/>
      <w:numFmt w:val="decimal"/>
      <w:lvlText w:val="%1.%2.%3."/>
      <w:lvlJc w:val="left"/>
      <w:pPr>
        <w:tabs>
          <w:tab w:val="num" w:pos="3240"/>
        </w:tabs>
        <w:ind w:left="1944" w:hanging="504"/>
      </w:pPr>
    </w:lvl>
    <w:lvl w:ilvl="3">
      <w:start w:val="1"/>
      <w:numFmt w:val="decimal"/>
      <w:lvlText w:val="%1.%2.%3.%4."/>
      <w:lvlJc w:val="left"/>
      <w:pPr>
        <w:tabs>
          <w:tab w:val="num" w:pos="3960"/>
        </w:tabs>
        <w:ind w:left="2448" w:hanging="648"/>
      </w:pPr>
    </w:lvl>
    <w:lvl w:ilvl="4">
      <w:start w:val="1"/>
      <w:numFmt w:val="decimal"/>
      <w:lvlText w:val="%1.%2.%3.%4.%5."/>
      <w:lvlJc w:val="left"/>
      <w:pPr>
        <w:tabs>
          <w:tab w:val="num" w:pos="4680"/>
        </w:tabs>
        <w:ind w:left="2952" w:hanging="792"/>
      </w:pPr>
    </w:lvl>
    <w:lvl w:ilvl="5">
      <w:start w:val="1"/>
      <w:numFmt w:val="decimal"/>
      <w:lvlText w:val="%1.%2.%3.%4.%5.%6."/>
      <w:lvlJc w:val="left"/>
      <w:pPr>
        <w:tabs>
          <w:tab w:val="num" w:pos="5760"/>
        </w:tabs>
        <w:ind w:left="3456" w:hanging="936"/>
      </w:pPr>
    </w:lvl>
    <w:lvl w:ilvl="6">
      <w:start w:val="1"/>
      <w:numFmt w:val="decimal"/>
      <w:lvlText w:val="%1.%2.%3.%4.%5.%6.%7."/>
      <w:lvlJc w:val="left"/>
      <w:pPr>
        <w:tabs>
          <w:tab w:val="num" w:pos="6480"/>
        </w:tabs>
        <w:ind w:left="3960" w:hanging="1080"/>
      </w:pPr>
    </w:lvl>
    <w:lvl w:ilvl="7">
      <w:start w:val="1"/>
      <w:numFmt w:val="decimal"/>
      <w:lvlText w:val="%1.%2.%3.%4.%5.%6.%7.%8."/>
      <w:lvlJc w:val="left"/>
      <w:pPr>
        <w:tabs>
          <w:tab w:val="num" w:pos="7200"/>
        </w:tabs>
        <w:ind w:left="4464" w:hanging="1224"/>
      </w:pPr>
    </w:lvl>
    <w:lvl w:ilvl="8">
      <w:start w:val="1"/>
      <w:numFmt w:val="decimal"/>
      <w:lvlText w:val="%1.%2.%3.%4.%5.%6.%7.%8.%9."/>
      <w:lvlJc w:val="left"/>
      <w:pPr>
        <w:tabs>
          <w:tab w:val="num" w:pos="8280"/>
        </w:tabs>
        <w:ind w:left="5040" w:hanging="1440"/>
      </w:pPr>
    </w:lvl>
  </w:abstractNum>
  <w:abstractNum w:abstractNumId="16" w15:restartNumberingAfterBreak="0">
    <w:nsid w:val="3BAA260D"/>
    <w:multiLevelType w:val="hybridMultilevel"/>
    <w:tmpl w:val="433EF2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B46C7"/>
    <w:multiLevelType w:val="hybridMultilevel"/>
    <w:tmpl w:val="515EF188"/>
    <w:lvl w:ilvl="0" w:tplc="AC4C6EF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5304C3"/>
    <w:multiLevelType w:val="hybridMultilevel"/>
    <w:tmpl w:val="9C3673BA"/>
    <w:lvl w:ilvl="0" w:tplc="5A246C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105AB0"/>
    <w:multiLevelType w:val="multilevel"/>
    <w:tmpl w:val="D78A4526"/>
    <w:lvl w:ilvl="0">
      <w:start w:val="1"/>
      <w:numFmt w:val="decimal"/>
      <w:lvlText w:val="%1"/>
      <w:lvlJc w:val="left"/>
      <w:pPr>
        <w:tabs>
          <w:tab w:val="num" w:pos="432"/>
        </w:tabs>
        <w:ind w:left="432" w:hanging="432"/>
      </w:pPr>
      <w:rPr>
        <w:rFonts w:hint="default"/>
        <w:b/>
        <w:i w:val="0"/>
        <w:sz w:val="3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861578"/>
    <w:multiLevelType w:val="hybridMultilevel"/>
    <w:tmpl w:val="5D5603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F01D03"/>
    <w:multiLevelType w:val="hybridMultilevel"/>
    <w:tmpl w:val="57A4AF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05913"/>
    <w:multiLevelType w:val="hybridMultilevel"/>
    <w:tmpl w:val="0BB4736E"/>
    <w:lvl w:ilvl="0" w:tplc="33AE13E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5AE0AF6"/>
    <w:multiLevelType w:val="hybridMultilevel"/>
    <w:tmpl w:val="5DD4F29C"/>
    <w:lvl w:ilvl="0" w:tplc="EEF030D4">
      <w:start w:val="1"/>
      <w:numFmt w:val="bullet"/>
      <w:lvlText w:val="−"/>
      <w:lvlJc w:val="left"/>
      <w:pPr>
        <w:tabs>
          <w:tab w:val="num" w:pos="360"/>
        </w:tabs>
        <w:ind w:left="360" w:hanging="360"/>
      </w:pPr>
      <w:rPr>
        <w:rFonts w:ascii="Arial" w:hAnsi="Arial" w:hint="default"/>
      </w:rPr>
    </w:lvl>
    <w:lvl w:ilvl="1" w:tplc="EEF030D4">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579F5"/>
    <w:multiLevelType w:val="hybridMultilevel"/>
    <w:tmpl w:val="1CDA4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9F08C7"/>
    <w:multiLevelType w:val="multilevel"/>
    <w:tmpl w:val="EC22957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F948D0"/>
    <w:multiLevelType w:val="hybridMultilevel"/>
    <w:tmpl w:val="1366844C"/>
    <w:lvl w:ilvl="0" w:tplc="2A627F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A26BA3"/>
    <w:multiLevelType w:val="hybridMultilevel"/>
    <w:tmpl w:val="9E9A0F5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1"/>
  </w:num>
  <w:num w:numId="4">
    <w:abstractNumId w:val="15"/>
  </w:num>
  <w:num w:numId="5">
    <w:abstractNumId w:val="5"/>
  </w:num>
  <w:num w:numId="6">
    <w:abstractNumId w:val="21"/>
  </w:num>
  <w:num w:numId="7">
    <w:abstractNumId w:val="16"/>
  </w:num>
  <w:num w:numId="8">
    <w:abstractNumId w:val="20"/>
  </w:num>
  <w:num w:numId="9">
    <w:abstractNumId w:val="10"/>
  </w:num>
  <w:num w:numId="10">
    <w:abstractNumId w:val="19"/>
  </w:num>
  <w:num w:numId="11">
    <w:abstractNumId w:val="6"/>
  </w:num>
  <w:num w:numId="12">
    <w:abstractNumId w:val="8"/>
  </w:num>
  <w:num w:numId="13">
    <w:abstractNumId w:val="4"/>
  </w:num>
  <w:num w:numId="14">
    <w:abstractNumId w:val="14"/>
  </w:num>
  <w:num w:numId="15">
    <w:abstractNumId w:val="25"/>
  </w:num>
  <w:num w:numId="16">
    <w:abstractNumId w:val="23"/>
  </w:num>
  <w:num w:numId="17">
    <w:abstractNumId w:val="3"/>
  </w:num>
  <w:num w:numId="18">
    <w:abstractNumId w:val="27"/>
  </w:num>
  <w:num w:numId="19">
    <w:abstractNumId w:val="24"/>
  </w:num>
  <w:num w:numId="20">
    <w:abstractNumId w:val="17"/>
  </w:num>
  <w:num w:numId="21">
    <w:abstractNumId w:val="11"/>
  </w:num>
  <w:num w:numId="22">
    <w:abstractNumId w:val="18"/>
  </w:num>
  <w:num w:numId="23">
    <w:abstractNumId w:val="26"/>
  </w:num>
  <w:num w:numId="24">
    <w:abstractNumId w:val="0"/>
  </w:num>
  <w:num w:numId="25">
    <w:abstractNumId w:val="9"/>
  </w:num>
  <w:num w:numId="26">
    <w:abstractNumId w:val="22"/>
  </w:num>
  <w:num w:numId="27">
    <w:abstractNumId w:val="7"/>
  </w:num>
  <w:num w:numId="28">
    <w:abstractNumId w:val="13"/>
  </w:num>
  <w:num w:numId="29">
    <w:abstractNumId w:val="7"/>
  </w:num>
  <w:num w:numId="30">
    <w:abstractNumId w:val="12"/>
  </w:num>
  <w:num w:numId="31">
    <w:abstractNumId w:val="7"/>
  </w:num>
  <w:num w:numId="32">
    <w:abstractNumId w:val="7"/>
  </w:num>
  <w:num w:numId="33">
    <w:abstractNumId w:val="7"/>
  </w:num>
  <w:num w:numId="34">
    <w:abstractNumId w:val="7"/>
  </w:num>
  <w:num w:numId="35">
    <w:abstractNumId w:val="1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D8"/>
    <w:rsid w:val="000301F7"/>
    <w:rsid w:val="00071786"/>
    <w:rsid w:val="00075D50"/>
    <w:rsid w:val="0008648F"/>
    <w:rsid w:val="00090762"/>
    <w:rsid w:val="00093503"/>
    <w:rsid w:val="000B1A53"/>
    <w:rsid w:val="000B27BF"/>
    <w:rsid w:val="000C4997"/>
    <w:rsid w:val="000C5784"/>
    <w:rsid w:val="000C767D"/>
    <w:rsid w:val="000D7C89"/>
    <w:rsid w:val="000E136F"/>
    <w:rsid w:val="000E6EC7"/>
    <w:rsid w:val="000F281B"/>
    <w:rsid w:val="00102329"/>
    <w:rsid w:val="001026D7"/>
    <w:rsid w:val="00103171"/>
    <w:rsid w:val="0012554A"/>
    <w:rsid w:val="00144EBD"/>
    <w:rsid w:val="00162071"/>
    <w:rsid w:val="00162C11"/>
    <w:rsid w:val="00180B24"/>
    <w:rsid w:val="001A3B80"/>
    <w:rsid w:val="001A4442"/>
    <w:rsid w:val="001B4889"/>
    <w:rsid w:val="001B67DF"/>
    <w:rsid w:val="001B6B38"/>
    <w:rsid w:val="001C472D"/>
    <w:rsid w:val="001C5802"/>
    <w:rsid w:val="001F1B01"/>
    <w:rsid w:val="001F22F7"/>
    <w:rsid w:val="001F5501"/>
    <w:rsid w:val="001F605F"/>
    <w:rsid w:val="002248D0"/>
    <w:rsid w:val="00237C8E"/>
    <w:rsid w:val="002471F9"/>
    <w:rsid w:val="002534E9"/>
    <w:rsid w:val="00253A29"/>
    <w:rsid w:val="00274124"/>
    <w:rsid w:val="00280E05"/>
    <w:rsid w:val="002A2CAB"/>
    <w:rsid w:val="002C17F4"/>
    <w:rsid w:val="002D0AD1"/>
    <w:rsid w:val="002F083C"/>
    <w:rsid w:val="002F3675"/>
    <w:rsid w:val="002F6F15"/>
    <w:rsid w:val="00312294"/>
    <w:rsid w:val="00340420"/>
    <w:rsid w:val="003474D8"/>
    <w:rsid w:val="00361075"/>
    <w:rsid w:val="003B6068"/>
    <w:rsid w:val="003C1D0D"/>
    <w:rsid w:val="003C2DFD"/>
    <w:rsid w:val="003D455D"/>
    <w:rsid w:val="003D5B41"/>
    <w:rsid w:val="003F6A8A"/>
    <w:rsid w:val="0040065C"/>
    <w:rsid w:val="0040165E"/>
    <w:rsid w:val="004019EF"/>
    <w:rsid w:val="00405D61"/>
    <w:rsid w:val="00430562"/>
    <w:rsid w:val="004470F5"/>
    <w:rsid w:val="004501B8"/>
    <w:rsid w:val="004643A8"/>
    <w:rsid w:val="00481AAD"/>
    <w:rsid w:val="00482CF4"/>
    <w:rsid w:val="00490845"/>
    <w:rsid w:val="00490E50"/>
    <w:rsid w:val="004A0C53"/>
    <w:rsid w:val="004B38B0"/>
    <w:rsid w:val="004C3C3A"/>
    <w:rsid w:val="004D355A"/>
    <w:rsid w:val="004D428E"/>
    <w:rsid w:val="004F18E3"/>
    <w:rsid w:val="005132CD"/>
    <w:rsid w:val="005217E2"/>
    <w:rsid w:val="00544A75"/>
    <w:rsid w:val="005503F1"/>
    <w:rsid w:val="00550B0D"/>
    <w:rsid w:val="00550CF3"/>
    <w:rsid w:val="00555EF5"/>
    <w:rsid w:val="00562EBF"/>
    <w:rsid w:val="00566EDB"/>
    <w:rsid w:val="00576440"/>
    <w:rsid w:val="005837E0"/>
    <w:rsid w:val="00585CA0"/>
    <w:rsid w:val="00586D5B"/>
    <w:rsid w:val="005A4BF3"/>
    <w:rsid w:val="005C4225"/>
    <w:rsid w:val="005D0434"/>
    <w:rsid w:val="005D2BA5"/>
    <w:rsid w:val="005E2991"/>
    <w:rsid w:val="005F7D83"/>
    <w:rsid w:val="00600976"/>
    <w:rsid w:val="00602004"/>
    <w:rsid w:val="00611AED"/>
    <w:rsid w:val="00616403"/>
    <w:rsid w:val="006206FB"/>
    <w:rsid w:val="00637B09"/>
    <w:rsid w:val="006524D7"/>
    <w:rsid w:val="006574DB"/>
    <w:rsid w:val="00664DE2"/>
    <w:rsid w:val="006758E5"/>
    <w:rsid w:val="00681F09"/>
    <w:rsid w:val="00683BD0"/>
    <w:rsid w:val="00685A68"/>
    <w:rsid w:val="00685D6B"/>
    <w:rsid w:val="006904F5"/>
    <w:rsid w:val="0069269A"/>
    <w:rsid w:val="00692AAD"/>
    <w:rsid w:val="006934EB"/>
    <w:rsid w:val="00696E75"/>
    <w:rsid w:val="006B5DC5"/>
    <w:rsid w:val="006D154A"/>
    <w:rsid w:val="006E23E5"/>
    <w:rsid w:val="006F37D6"/>
    <w:rsid w:val="00706951"/>
    <w:rsid w:val="007125D8"/>
    <w:rsid w:val="00712D7E"/>
    <w:rsid w:val="00732947"/>
    <w:rsid w:val="00735173"/>
    <w:rsid w:val="007442B2"/>
    <w:rsid w:val="00750380"/>
    <w:rsid w:val="00761317"/>
    <w:rsid w:val="00763B0A"/>
    <w:rsid w:val="0079397F"/>
    <w:rsid w:val="00797DC5"/>
    <w:rsid w:val="007A491C"/>
    <w:rsid w:val="007C451F"/>
    <w:rsid w:val="007E0E7E"/>
    <w:rsid w:val="00817C31"/>
    <w:rsid w:val="00834CD9"/>
    <w:rsid w:val="008401A2"/>
    <w:rsid w:val="00841668"/>
    <w:rsid w:val="00846420"/>
    <w:rsid w:val="008573E8"/>
    <w:rsid w:val="00867A87"/>
    <w:rsid w:val="0087746A"/>
    <w:rsid w:val="00883C74"/>
    <w:rsid w:val="008900AE"/>
    <w:rsid w:val="008A6998"/>
    <w:rsid w:val="008C1007"/>
    <w:rsid w:val="008C14C3"/>
    <w:rsid w:val="008C24A7"/>
    <w:rsid w:val="008D4CBB"/>
    <w:rsid w:val="008E0940"/>
    <w:rsid w:val="008E6C26"/>
    <w:rsid w:val="008F5485"/>
    <w:rsid w:val="009056F8"/>
    <w:rsid w:val="00907C58"/>
    <w:rsid w:val="009123AF"/>
    <w:rsid w:val="009429DA"/>
    <w:rsid w:val="0094598C"/>
    <w:rsid w:val="00955248"/>
    <w:rsid w:val="00955ADD"/>
    <w:rsid w:val="009621F8"/>
    <w:rsid w:val="00971B1E"/>
    <w:rsid w:val="00973515"/>
    <w:rsid w:val="009901F4"/>
    <w:rsid w:val="00990812"/>
    <w:rsid w:val="00996634"/>
    <w:rsid w:val="009A1EA0"/>
    <w:rsid w:val="009A4E23"/>
    <w:rsid w:val="009B33C9"/>
    <w:rsid w:val="009C73FB"/>
    <w:rsid w:val="00A14918"/>
    <w:rsid w:val="00A2704B"/>
    <w:rsid w:val="00A308CD"/>
    <w:rsid w:val="00A37CC6"/>
    <w:rsid w:val="00A42D09"/>
    <w:rsid w:val="00A44FCE"/>
    <w:rsid w:val="00A4714F"/>
    <w:rsid w:val="00A47576"/>
    <w:rsid w:val="00A47B78"/>
    <w:rsid w:val="00A52C8F"/>
    <w:rsid w:val="00A66CAD"/>
    <w:rsid w:val="00A719DA"/>
    <w:rsid w:val="00A72D6D"/>
    <w:rsid w:val="00A72E12"/>
    <w:rsid w:val="00A7725A"/>
    <w:rsid w:val="00A80554"/>
    <w:rsid w:val="00A83BA7"/>
    <w:rsid w:val="00A85716"/>
    <w:rsid w:val="00A85DE8"/>
    <w:rsid w:val="00AA16EC"/>
    <w:rsid w:val="00AA1C15"/>
    <w:rsid w:val="00AA5C11"/>
    <w:rsid w:val="00AC633C"/>
    <w:rsid w:val="00AD2C2D"/>
    <w:rsid w:val="00B05B1C"/>
    <w:rsid w:val="00B06F93"/>
    <w:rsid w:val="00B11893"/>
    <w:rsid w:val="00B16729"/>
    <w:rsid w:val="00B362ED"/>
    <w:rsid w:val="00B45321"/>
    <w:rsid w:val="00B5692A"/>
    <w:rsid w:val="00B647CA"/>
    <w:rsid w:val="00B701C0"/>
    <w:rsid w:val="00B7046D"/>
    <w:rsid w:val="00B70739"/>
    <w:rsid w:val="00B74F8E"/>
    <w:rsid w:val="00B9595D"/>
    <w:rsid w:val="00BB36F3"/>
    <w:rsid w:val="00BC0F2F"/>
    <w:rsid w:val="00BC1FE7"/>
    <w:rsid w:val="00BC4D86"/>
    <w:rsid w:val="00BD199B"/>
    <w:rsid w:val="00BD29EA"/>
    <w:rsid w:val="00BD42A0"/>
    <w:rsid w:val="00BD7159"/>
    <w:rsid w:val="00BE2DE5"/>
    <w:rsid w:val="00BF652E"/>
    <w:rsid w:val="00C1286E"/>
    <w:rsid w:val="00C167FD"/>
    <w:rsid w:val="00C23CFF"/>
    <w:rsid w:val="00C42B00"/>
    <w:rsid w:val="00C4538A"/>
    <w:rsid w:val="00C50113"/>
    <w:rsid w:val="00C5047F"/>
    <w:rsid w:val="00C506D7"/>
    <w:rsid w:val="00C6664E"/>
    <w:rsid w:val="00C800A3"/>
    <w:rsid w:val="00C80E1B"/>
    <w:rsid w:val="00C93B81"/>
    <w:rsid w:val="00C95FF4"/>
    <w:rsid w:val="00CC0644"/>
    <w:rsid w:val="00CD1F4E"/>
    <w:rsid w:val="00CE3C89"/>
    <w:rsid w:val="00CE51DD"/>
    <w:rsid w:val="00CE60D8"/>
    <w:rsid w:val="00CF3269"/>
    <w:rsid w:val="00D30793"/>
    <w:rsid w:val="00D3779B"/>
    <w:rsid w:val="00D6296C"/>
    <w:rsid w:val="00D81C51"/>
    <w:rsid w:val="00D83EB0"/>
    <w:rsid w:val="00D85547"/>
    <w:rsid w:val="00D926B8"/>
    <w:rsid w:val="00D928A6"/>
    <w:rsid w:val="00DA47F6"/>
    <w:rsid w:val="00DD7B1B"/>
    <w:rsid w:val="00E12C6A"/>
    <w:rsid w:val="00E15CF4"/>
    <w:rsid w:val="00E309E2"/>
    <w:rsid w:val="00E35A51"/>
    <w:rsid w:val="00E40CFE"/>
    <w:rsid w:val="00E55AFD"/>
    <w:rsid w:val="00E61819"/>
    <w:rsid w:val="00E675E8"/>
    <w:rsid w:val="00E705A1"/>
    <w:rsid w:val="00E74A71"/>
    <w:rsid w:val="00E74EBE"/>
    <w:rsid w:val="00E82B21"/>
    <w:rsid w:val="00E9144E"/>
    <w:rsid w:val="00EA1A03"/>
    <w:rsid w:val="00EA466C"/>
    <w:rsid w:val="00EB0923"/>
    <w:rsid w:val="00EB0B57"/>
    <w:rsid w:val="00EB4CBB"/>
    <w:rsid w:val="00ED678D"/>
    <w:rsid w:val="00EF3670"/>
    <w:rsid w:val="00EF5CE0"/>
    <w:rsid w:val="00F35207"/>
    <w:rsid w:val="00F55D8A"/>
    <w:rsid w:val="00F725DE"/>
    <w:rsid w:val="00FA6D2B"/>
    <w:rsid w:val="00FB0B83"/>
    <w:rsid w:val="00FB2B13"/>
    <w:rsid w:val="00FB5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677B9D2"/>
  <w15:docId w15:val="{81D1985D-72E2-4A9B-A3FC-7FDC02C0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0D8"/>
    <w:rPr>
      <w:rFonts w:ascii="Arial" w:hAnsi="Arial" w:cs="Arial"/>
      <w:sz w:val="24"/>
      <w:szCs w:val="24"/>
      <w:lang w:val="en-US" w:eastAsia="en-US" w:bidi="hi-IN"/>
    </w:rPr>
  </w:style>
  <w:style w:type="paragraph" w:styleId="Titre1">
    <w:name w:val="heading 1"/>
    <w:basedOn w:val="Normal"/>
    <w:next w:val="Normal"/>
    <w:link w:val="Titre1Car"/>
    <w:qFormat/>
    <w:rsid w:val="00CE60D8"/>
    <w:pPr>
      <w:keepNext/>
      <w:numPr>
        <w:numId w:val="1"/>
      </w:numPr>
      <w:outlineLvl w:val="0"/>
    </w:pPr>
    <w:rPr>
      <w:rFonts w:ascii="Impact" w:hAnsi="Impact" w:cs="Times New Roman"/>
      <w:color w:val="333300"/>
      <w:sz w:val="44"/>
      <w:szCs w:val="44"/>
    </w:rPr>
  </w:style>
  <w:style w:type="paragraph" w:styleId="Titre2">
    <w:name w:val="heading 2"/>
    <w:basedOn w:val="Titre1"/>
    <w:next w:val="Normal"/>
    <w:qFormat/>
    <w:rsid w:val="00CE60D8"/>
    <w:pPr>
      <w:numPr>
        <w:ilvl w:val="1"/>
      </w:numPr>
      <w:spacing w:after="120" w:line="400" w:lineRule="exact"/>
      <w:outlineLvl w:val="1"/>
    </w:pPr>
    <w:rPr>
      <w:sz w:val="36"/>
      <w:szCs w:val="36"/>
    </w:rPr>
  </w:style>
  <w:style w:type="paragraph" w:styleId="Titre3">
    <w:name w:val="heading 3"/>
    <w:basedOn w:val="Normal"/>
    <w:next w:val="Normal"/>
    <w:qFormat/>
    <w:rsid w:val="0040165E"/>
    <w:pPr>
      <w:keepNext/>
      <w:spacing w:before="240" w:after="60"/>
      <w:outlineLvl w:val="2"/>
    </w:pPr>
    <w:rPr>
      <w:b/>
      <w:bCs/>
      <w:sz w:val="26"/>
      <w:szCs w:val="26"/>
    </w:rPr>
  </w:style>
  <w:style w:type="paragraph" w:styleId="Titre4">
    <w:name w:val="heading 4"/>
    <w:basedOn w:val="Titre1"/>
    <w:next w:val="Normal"/>
    <w:qFormat/>
    <w:rsid w:val="00CE60D8"/>
    <w:pPr>
      <w:numPr>
        <w:ilvl w:val="3"/>
      </w:numPr>
      <w:outlineLvl w:val="3"/>
    </w:pPr>
    <w:rPr>
      <w:i/>
      <w:sz w:val="24"/>
      <w:szCs w:val="24"/>
    </w:rPr>
  </w:style>
  <w:style w:type="paragraph" w:styleId="Titre5">
    <w:name w:val="heading 5"/>
    <w:basedOn w:val="Titre1"/>
    <w:next w:val="Normal"/>
    <w:qFormat/>
    <w:rsid w:val="00CE60D8"/>
    <w:pPr>
      <w:numPr>
        <w:ilvl w:val="4"/>
      </w:numPr>
      <w:outlineLvl w:val="4"/>
    </w:pPr>
    <w:rPr>
      <w:sz w:val="28"/>
      <w:szCs w:val="28"/>
    </w:rPr>
  </w:style>
  <w:style w:type="paragraph" w:styleId="Titre6">
    <w:name w:val="heading 6"/>
    <w:basedOn w:val="Normal"/>
    <w:next w:val="Normal"/>
    <w:qFormat/>
    <w:rsid w:val="00CE60D8"/>
    <w:pPr>
      <w:numPr>
        <w:ilvl w:val="5"/>
        <w:numId w:val="1"/>
      </w:numPr>
      <w:spacing w:before="240" w:after="60"/>
      <w:outlineLvl w:val="5"/>
    </w:pPr>
    <w:rPr>
      <w:rFonts w:ascii="Times" w:hAnsi="Times" w:cs="Times"/>
      <w:b/>
      <w:sz w:val="22"/>
      <w:szCs w:val="22"/>
    </w:rPr>
  </w:style>
  <w:style w:type="paragraph" w:styleId="Titre7">
    <w:name w:val="heading 7"/>
    <w:basedOn w:val="Normal"/>
    <w:next w:val="Normal"/>
    <w:qFormat/>
    <w:rsid w:val="00CE60D8"/>
    <w:pPr>
      <w:numPr>
        <w:ilvl w:val="6"/>
        <w:numId w:val="1"/>
      </w:numPr>
      <w:spacing w:before="240" w:after="60"/>
      <w:outlineLvl w:val="6"/>
    </w:pPr>
    <w:rPr>
      <w:rFonts w:ascii="Times New Roman" w:hAnsi="Times New Roman" w:cs="Times New Roman"/>
    </w:rPr>
  </w:style>
  <w:style w:type="paragraph" w:styleId="Titre8">
    <w:name w:val="heading 8"/>
    <w:basedOn w:val="Normal"/>
    <w:next w:val="Normal"/>
    <w:qFormat/>
    <w:rsid w:val="00CE60D8"/>
    <w:pPr>
      <w:numPr>
        <w:ilvl w:val="7"/>
        <w:numId w:val="1"/>
      </w:numPr>
      <w:spacing w:before="240" w:after="60"/>
      <w:outlineLvl w:val="7"/>
    </w:pPr>
    <w:rPr>
      <w:rFonts w:ascii="Times New Roman" w:hAnsi="Times New Roman" w:cs="Times New Roman"/>
      <w:i/>
      <w:iCs/>
    </w:rPr>
  </w:style>
  <w:style w:type="paragraph" w:styleId="Titre9">
    <w:name w:val="heading 9"/>
    <w:basedOn w:val="Normal"/>
    <w:next w:val="Normal"/>
    <w:qFormat/>
    <w:rsid w:val="00CE60D8"/>
    <w:pPr>
      <w:keepNext/>
      <w:numPr>
        <w:ilvl w:val="8"/>
        <w:numId w:val="1"/>
      </w:numPr>
      <w:outlineLvl w:val="8"/>
    </w:pPr>
    <w:rPr>
      <w:i/>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60D8"/>
    <w:pPr>
      <w:tabs>
        <w:tab w:val="center" w:pos="4320"/>
        <w:tab w:val="right" w:pos="8640"/>
      </w:tabs>
    </w:pPr>
    <w:rPr>
      <w:rFonts w:ascii="Times New Roman" w:hAnsi="Times New Roman" w:cs="Times New Roman"/>
      <w:sz w:val="20"/>
      <w:szCs w:val="20"/>
    </w:rPr>
  </w:style>
  <w:style w:type="paragraph" w:styleId="Pieddepage">
    <w:name w:val="footer"/>
    <w:basedOn w:val="Normal"/>
    <w:rsid w:val="00CE60D8"/>
    <w:pPr>
      <w:tabs>
        <w:tab w:val="center" w:pos="4320"/>
        <w:tab w:val="right" w:pos="8640"/>
      </w:tabs>
    </w:pPr>
  </w:style>
  <w:style w:type="character" w:styleId="Numrodepage">
    <w:name w:val="page number"/>
    <w:basedOn w:val="Policepardfaut"/>
    <w:rsid w:val="00CE60D8"/>
  </w:style>
  <w:style w:type="paragraph" w:styleId="NormalWeb">
    <w:name w:val="Normal (Web)"/>
    <w:basedOn w:val="Normal"/>
    <w:rsid w:val="0040165E"/>
    <w:pPr>
      <w:spacing w:before="100" w:beforeAutospacing="1" w:after="100" w:afterAutospacing="1"/>
    </w:pPr>
    <w:rPr>
      <w:rFonts w:ascii="Times New Roman" w:hAnsi="Times New Roman" w:cs="Times New Roman"/>
      <w:lang w:val="fr-FR" w:eastAsia="fr-FR" w:bidi="ar-SA"/>
    </w:rPr>
  </w:style>
  <w:style w:type="paragraph" w:styleId="TM1">
    <w:name w:val="toc 1"/>
    <w:basedOn w:val="Normal"/>
    <w:next w:val="Normal"/>
    <w:autoRedefine/>
    <w:uiPriority w:val="39"/>
    <w:rsid w:val="0040165E"/>
    <w:pPr>
      <w:spacing w:before="360"/>
    </w:pPr>
    <w:rPr>
      <w:b/>
      <w:bCs/>
      <w:caps/>
      <w:lang w:val="fr-FR" w:eastAsia="fr-FR" w:bidi="ar-SA"/>
    </w:rPr>
  </w:style>
  <w:style w:type="character" w:styleId="Lienhypertexte">
    <w:name w:val="Hyperlink"/>
    <w:uiPriority w:val="99"/>
    <w:rsid w:val="0040165E"/>
    <w:rPr>
      <w:color w:val="0000FF"/>
      <w:u w:val="single"/>
    </w:rPr>
  </w:style>
  <w:style w:type="paragraph" w:styleId="TM2">
    <w:name w:val="toc 2"/>
    <w:basedOn w:val="Normal"/>
    <w:next w:val="Normal"/>
    <w:autoRedefine/>
    <w:uiPriority w:val="39"/>
    <w:rsid w:val="0040165E"/>
    <w:pPr>
      <w:spacing w:before="240"/>
    </w:pPr>
    <w:rPr>
      <w:rFonts w:ascii="Times New Roman" w:hAnsi="Times New Roman" w:cs="Times New Roman"/>
      <w:b/>
      <w:bCs/>
      <w:sz w:val="20"/>
      <w:szCs w:val="20"/>
      <w:lang w:val="fr-FR" w:eastAsia="fr-FR" w:bidi="ar-SA"/>
    </w:rPr>
  </w:style>
  <w:style w:type="paragraph" w:styleId="TM3">
    <w:name w:val="toc 3"/>
    <w:basedOn w:val="Normal"/>
    <w:next w:val="Normal"/>
    <w:autoRedefine/>
    <w:uiPriority w:val="39"/>
    <w:rsid w:val="0040165E"/>
    <w:pPr>
      <w:ind w:left="240"/>
    </w:pPr>
    <w:rPr>
      <w:rFonts w:ascii="Times New Roman" w:hAnsi="Times New Roman" w:cs="Times New Roman"/>
      <w:sz w:val="20"/>
      <w:szCs w:val="20"/>
      <w:lang w:val="fr-FR" w:eastAsia="fr-FR" w:bidi="ar-SA"/>
    </w:rPr>
  </w:style>
  <w:style w:type="paragraph" w:styleId="Corpsdetexte">
    <w:name w:val="Body Text"/>
    <w:basedOn w:val="Normal"/>
    <w:rsid w:val="0040165E"/>
    <w:rPr>
      <w:rFonts w:cs="Times New Roman"/>
      <w:szCs w:val="20"/>
      <w:lang w:val="fr-FR" w:eastAsia="fr-FR" w:bidi="ar-SA"/>
    </w:rPr>
  </w:style>
  <w:style w:type="paragraph" w:styleId="Notedebasdepage">
    <w:name w:val="footnote text"/>
    <w:basedOn w:val="Normal"/>
    <w:link w:val="NotedebasdepageCar"/>
    <w:semiHidden/>
    <w:rsid w:val="0040165E"/>
    <w:rPr>
      <w:rFonts w:ascii="Times New Roman" w:hAnsi="Times New Roman" w:cs="Times New Roman"/>
      <w:sz w:val="20"/>
      <w:szCs w:val="20"/>
      <w:lang w:val="fr-FR" w:eastAsia="fr-FR" w:bidi="ar-SA"/>
    </w:rPr>
  </w:style>
  <w:style w:type="character" w:styleId="Appelnotedebasdep">
    <w:name w:val="footnote reference"/>
    <w:semiHidden/>
    <w:rsid w:val="0040165E"/>
    <w:rPr>
      <w:vertAlign w:val="superscript"/>
    </w:rPr>
  </w:style>
  <w:style w:type="character" w:customStyle="1" w:styleId="st1">
    <w:name w:val="st1"/>
    <w:basedOn w:val="Policepardfaut"/>
    <w:rsid w:val="0040165E"/>
  </w:style>
  <w:style w:type="character" w:customStyle="1" w:styleId="StyleArial">
    <w:name w:val="Style Arial"/>
    <w:rsid w:val="0040165E"/>
    <w:rPr>
      <w:rFonts w:ascii="Arial" w:hAnsi="Arial"/>
    </w:rPr>
  </w:style>
  <w:style w:type="paragraph" w:styleId="Textedebulles">
    <w:name w:val="Balloon Text"/>
    <w:basedOn w:val="Normal"/>
    <w:semiHidden/>
    <w:rsid w:val="00867A87"/>
    <w:rPr>
      <w:rFonts w:ascii="Tahoma" w:hAnsi="Tahoma" w:cs="Tahoma"/>
      <w:sz w:val="16"/>
      <w:szCs w:val="16"/>
    </w:rPr>
  </w:style>
  <w:style w:type="paragraph" w:styleId="Titre">
    <w:name w:val="Title"/>
    <w:basedOn w:val="Normal"/>
    <w:qFormat/>
    <w:rsid w:val="00DD7B1B"/>
    <w:pPr>
      <w:jc w:val="center"/>
    </w:pPr>
    <w:rPr>
      <w:rFonts w:eastAsia="Calibri"/>
      <w:b/>
      <w:noProof/>
      <w:sz w:val="20"/>
      <w:szCs w:val="20"/>
      <w:lang w:val="fr-FR" w:eastAsia="fr-FR" w:bidi="ar-SA"/>
    </w:rPr>
  </w:style>
  <w:style w:type="character" w:customStyle="1" w:styleId="En-tteCar">
    <w:name w:val="En-tête Car"/>
    <w:link w:val="En-tte"/>
    <w:uiPriority w:val="99"/>
    <w:locked/>
    <w:rsid w:val="00BD42A0"/>
    <w:rPr>
      <w:lang w:val="en-US" w:eastAsia="en-US" w:bidi="hi-IN"/>
    </w:rPr>
  </w:style>
  <w:style w:type="paragraph" w:styleId="Explorateurdedocuments">
    <w:name w:val="Document Map"/>
    <w:basedOn w:val="Normal"/>
    <w:semiHidden/>
    <w:rsid w:val="00585CA0"/>
    <w:pPr>
      <w:shd w:val="clear" w:color="auto" w:fill="000080"/>
    </w:pPr>
    <w:rPr>
      <w:rFonts w:ascii="Tahoma" w:hAnsi="Tahoma" w:cs="Tahoma"/>
      <w:sz w:val="20"/>
      <w:szCs w:val="20"/>
    </w:rPr>
  </w:style>
  <w:style w:type="paragraph" w:styleId="Index1">
    <w:name w:val="index 1"/>
    <w:basedOn w:val="Normal"/>
    <w:next w:val="Normal"/>
    <w:autoRedefine/>
    <w:semiHidden/>
    <w:rsid w:val="00075D50"/>
    <w:pPr>
      <w:ind w:left="240" w:hanging="240"/>
    </w:pPr>
  </w:style>
  <w:style w:type="paragraph" w:styleId="Rvision">
    <w:name w:val="Revision"/>
    <w:hidden/>
    <w:uiPriority w:val="99"/>
    <w:semiHidden/>
    <w:rsid w:val="0069269A"/>
    <w:rPr>
      <w:rFonts w:ascii="Arial" w:hAnsi="Arial" w:cs="Mangal"/>
      <w:sz w:val="24"/>
      <w:szCs w:val="21"/>
      <w:lang w:val="en-US" w:eastAsia="en-US" w:bidi="hi-IN"/>
    </w:rPr>
  </w:style>
  <w:style w:type="paragraph" w:styleId="Notedefin">
    <w:name w:val="endnote text"/>
    <w:basedOn w:val="Normal"/>
    <w:link w:val="NotedefinCar"/>
    <w:rsid w:val="007A491C"/>
    <w:rPr>
      <w:rFonts w:cs="Mangal"/>
      <w:sz w:val="20"/>
      <w:szCs w:val="18"/>
    </w:rPr>
  </w:style>
  <w:style w:type="character" w:customStyle="1" w:styleId="NotedefinCar">
    <w:name w:val="Note de fin Car"/>
    <w:link w:val="Notedefin"/>
    <w:rsid w:val="007A491C"/>
    <w:rPr>
      <w:rFonts w:ascii="Arial" w:hAnsi="Arial" w:cs="Mangal"/>
      <w:szCs w:val="18"/>
      <w:lang w:val="en-US" w:eastAsia="en-US" w:bidi="hi-IN"/>
    </w:rPr>
  </w:style>
  <w:style w:type="character" w:styleId="Appeldenotedefin">
    <w:name w:val="endnote reference"/>
    <w:rsid w:val="007A491C"/>
    <w:rPr>
      <w:vertAlign w:val="superscript"/>
    </w:rPr>
  </w:style>
  <w:style w:type="character" w:customStyle="1" w:styleId="apple-converted-space">
    <w:name w:val="apple-converted-space"/>
    <w:rsid w:val="004470F5"/>
  </w:style>
  <w:style w:type="character" w:styleId="Accentuation">
    <w:name w:val="Emphasis"/>
    <w:uiPriority w:val="20"/>
    <w:qFormat/>
    <w:rsid w:val="001C5802"/>
    <w:rPr>
      <w:i/>
      <w:iCs/>
    </w:rPr>
  </w:style>
  <w:style w:type="character" w:styleId="lev">
    <w:name w:val="Strong"/>
    <w:basedOn w:val="Policepardfaut"/>
    <w:uiPriority w:val="22"/>
    <w:qFormat/>
    <w:rsid w:val="00E61819"/>
    <w:rPr>
      <w:b/>
      <w:bCs/>
    </w:rPr>
  </w:style>
  <w:style w:type="paragraph" w:styleId="Paragraphedeliste">
    <w:name w:val="List Paragraph"/>
    <w:basedOn w:val="Normal"/>
    <w:uiPriority w:val="34"/>
    <w:qFormat/>
    <w:rsid w:val="00E61819"/>
    <w:pPr>
      <w:ind w:left="720"/>
      <w:contextualSpacing/>
    </w:pPr>
    <w:rPr>
      <w:rFonts w:cs="Mangal"/>
      <w:szCs w:val="21"/>
    </w:rPr>
  </w:style>
  <w:style w:type="character" w:customStyle="1" w:styleId="NotedebasdepageCar">
    <w:name w:val="Note de bas de page Car"/>
    <w:basedOn w:val="Policepardfaut"/>
    <w:link w:val="Notedebasdepage"/>
    <w:semiHidden/>
    <w:rsid w:val="00B7046D"/>
  </w:style>
  <w:style w:type="character" w:customStyle="1" w:styleId="Titre1Car">
    <w:name w:val="Titre 1 Car"/>
    <w:basedOn w:val="Policepardfaut"/>
    <w:link w:val="Titre1"/>
    <w:rsid w:val="00B9595D"/>
    <w:rPr>
      <w:rFonts w:ascii="Impact" w:hAnsi="Impact"/>
      <w:color w:val="333300"/>
      <w:sz w:val="44"/>
      <w:szCs w:val="44"/>
      <w:lang w:val="en-US" w:eastAsia="en-US" w:bidi="hi-IN"/>
    </w:rPr>
  </w:style>
  <w:style w:type="paragraph" w:customStyle="1" w:styleId="Default">
    <w:name w:val="Default"/>
    <w:rsid w:val="00A2704B"/>
    <w:pPr>
      <w:autoSpaceDE w:val="0"/>
      <w:autoSpaceDN w:val="0"/>
      <w:adjustRightInd w:val="0"/>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93349">
      <w:bodyDiv w:val="1"/>
      <w:marLeft w:val="0"/>
      <w:marRight w:val="0"/>
      <w:marTop w:val="0"/>
      <w:marBottom w:val="0"/>
      <w:divBdr>
        <w:top w:val="none" w:sz="0" w:space="0" w:color="auto"/>
        <w:left w:val="none" w:sz="0" w:space="0" w:color="auto"/>
        <w:bottom w:val="none" w:sz="0" w:space="0" w:color="auto"/>
        <w:right w:val="none" w:sz="0" w:space="0" w:color="auto"/>
      </w:divBdr>
      <w:divsChild>
        <w:div w:id="368995597">
          <w:marLeft w:val="0"/>
          <w:marRight w:val="0"/>
          <w:marTop w:val="0"/>
          <w:marBottom w:val="0"/>
          <w:divBdr>
            <w:top w:val="none" w:sz="0" w:space="0" w:color="auto"/>
            <w:left w:val="none" w:sz="0" w:space="0" w:color="auto"/>
            <w:bottom w:val="none" w:sz="0" w:space="0" w:color="auto"/>
            <w:right w:val="none" w:sz="0" w:space="0" w:color="auto"/>
          </w:divBdr>
          <w:divsChild>
            <w:div w:id="2049989902">
              <w:marLeft w:val="0"/>
              <w:marRight w:val="0"/>
              <w:marTop w:val="0"/>
              <w:marBottom w:val="0"/>
              <w:divBdr>
                <w:top w:val="none" w:sz="0" w:space="0" w:color="auto"/>
                <w:left w:val="none" w:sz="0" w:space="0" w:color="auto"/>
                <w:bottom w:val="none" w:sz="0" w:space="0" w:color="auto"/>
                <w:right w:val="none" w:sz="0" w:space="0" w:color="auto"/>
              </w:divBdr>
              <w:divsChild>
                <w:div w:id="488179168">
                  <w:marLeft w:val="0"/>
                  <w:marRight w:val="0"/>
                  <w:marTop w:val="0"/>
                  <w:marBottom w:val="0"/>
                  <w:divBdr>
                    <w:top w:val="none" w:sz="0" w:space="0" w:color="auto"/>
                    <w:left w:val="none" w:sz="0" w:space="0" w:color="auto"/>
                    <w:bottom w:val="none" w:sz="0" w:space="0" w:color="auto"/>
                    <w:right w:val="none" w:sz="0" w:space="0" w:color="auto"/>
                  </w:divBdr>
                  <w:divsChild>
                    <w:div w:id="43529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760669">
      <w:bodyDiv w:val="1"/>
      <w:marLeft w:val="0"/>
      <w:marRight w:val="0"/>
      <w:marTop w:val="0"/>
      <w:marBottom w:val="0"/>
      <w:divBdr>
        <w:top w:val="none" w:sz="0" w:space="0" w:color="auto"/>
        <w:left w:val="none" w:sz="0" w:space="0" w:color="auto"/>
        <w:bottom w:val="none" w:sz="0" w:space="0" w:color="auto"/>
        <w:right w:val="none" w:sz="0" w:space="0" w:color="auto"/>
      </w:divBdr>
    </w:div>
    <w:div w:id="1502963146">
      <w:bodyDiv w:val="1"/>
      <w:marLeft w:val="0"/>
      <w:marRight w:val="0"/>
      <w:marTop w:val="0"/>
      <w:marBottom w:val="0"/>
      <w:divBdr>
        <w:top w:val="none" w:sz="0" w:space="0" w:color="auto"/>
        <w:left w:val="none" w:sz="0" w:space="0" w:color="auto"/>
        <w:bottom w:val="none" w:sz="0" w:space="0" w:color="auto"/>
        <w:right w:val="none" w:sz="0" w:space="0" w:color="auto"/>
      </w:divBdr>
      <w:divsChild>
        <w:div w:id="682435692">
          <w:marLeft w:val="0"/>
          <w:marRight w:val="0"/>
          <w:marTop w:val="0"/>
          <w:marBottom w:val="0"/>
          <w:divBdr>
            <w:top w:val="none" w:sz="0" w:space="0" w:color="auto"/>
            <w:left w:val="none" w:sz="0" w:space="0" w:color="auto"/>
            <w:bottom w:val="none" w:sz="0" w:space="0" w:color="auto"/>
            <w:right w:val="none" w:sz="0" w:space="0" w:color="auto"/>
          </w:divBdr>
          <w:divsChild>
            <w:div w:id="2039742532">
              <w:marLeft w:val="0"/>
              <w:marRight w:val="0"/>
              <w:marTop w:val="0"/>
              <w:marBottom w:val="0"/>
              <w:divBdr>
                <w:top w:val="none" w:sz="0" w:space="0" w:color="auto"/>
                <w:left w:val="none" w:sz="0" w:space="0" w:color="auto"/>
                <w:bottom w:val="none" w:sz="0" w:space="0" w:color="auto"/>
                <w:right w:val="none" w:sz="0" w:space="0" w:color="auto"/>
              </w:divBdr>
              <w:divsChild>
                <w:div w:id="1242833692">
                  <w:marLeft w:val="0"/>
                  <w:marRight w:val="0"/>
                  <w:marTop w:val="0"/>
                  <w:marBottom w:val="0"/>
                  <w:divBdr>
                    <w:top w:val="none" w:sz="0" w:space="0" w:color="auto"/>
                    <w:left w:val="none" w:sz="0" w:space="0" w:color="auto"/>
                    <w:bottom w:val="none" w:sz="0" w:space="0" w:color="auto"/>
                    <w:right w:val="none" w:sz="0" w:space="0" w:color="auto"/>
                  </w:divBdr>
                  <w:divsChild>
                    <w:div w:id="234629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3FFF-C75A-4716-944E-9A4C9831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26</Pages>
  <Words>8095</Words>
  <Characters>44523</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52513</CharactersWithSpaces>
  <SharedDoc>false</SharedDoc>
  <HLinks>
    <vt:vector size="174" baseType="variant">
      <vt:variant>
        <vt:i4>1441844</vt:i4>
      </vt:variant>
      <vt:variant>
        <vt:i4>170</vt:i4>
      </vt:variant>
      <vt:variant>
        <vt:i4>0</vt:i4>
      </vt:variant>
      <vt:variant>
        <vt:i4>5</vt:i4>
      </vt:variant>
      <vt:variant>
        <vt:lpwstr/>
      </vt:variant>
      <vt:variant>
        <vt:lpwstr>_Toc336615013</vt:lpwstr>
      </vt:variant>
      <vt:variant>
        <vt:i4>1441844</vt:i4>
      </vt:variant>
      <vt:variant>
        <vt:i4>164</vt:i4>
      </vt:variant>
      <vt:variant>
        <vt:i4>0</vt:i4>
      </vt:variant>
      <vt:variant>
        <vt:i4>5</vt:i4>
      </vt:variant>
      <vt:variant>
        <vt:lpwstr/>
      </vt:variant>
      <vt:variant>
        <vt:lpwstr>_Toc336615012</vt:lpwstr>
      </vt:variant>
      <vt:variant>
        <vt:i4>1441844</vt:i4>
      </vt:variant>
      <vt:variant>
        <vt:i4>158</vt:i4>
      </vt:variant>
      <vt:variant>
        <vt:i4>0</vt:i4>
      </vt:variant>
      <vt:variant>
        <vt:i4>5</vt:i4>
      </vt:variant>
      <vt:variant>
        <vt:lpwstr/>
      </vt:variant>
      <vt:variant>
        <vt:lpwstr>_Toc336615011</vt:lpwstr>
      </vt:variant>
      <vt:variant>
        <vt:i4>1441844</vt:i4>
      </vt:variant>
      <vt:variant>
        <vt:i4>152</vt:i4>
      </vt:variant>
      <vt:variant>
        <vt:i4>0</vt:i4>
      </vt:variant>
      <vt:variant>
        <vt:i4>5</vt:i4>
      </vt:variant>
      <vt:variant>
        <vt:lpwstr/>
      </vt:variant>
      <vt:variant>
        <vt:lpwstr>_Toc336615010</vt:lpwstr>
      </vt:variant>
      <vt:variant>
        <vt:i4>1507380</vt:i4>
      </vt:variant>
      <vt:variant>
        <vt:i4>146</vt:i4>
      </vt:variant>
      <vt:variant>
        <vt:i4>0</vt:i4>
      </vt:variant>
      <vt:variant>
        <vt:i4>5</vt:i4>
      </vt:variant>
      <vt:variant>
        <vt:lpwstr/>
      </vt:variant>
      <vt:variant>
        <vt:lpwstr>_Toc336615009</vt:lpwstr>
      </vt:variant>
      <vt:variant>
        <vt:i4>1507380</vt:i4>
      </vt:variant>
      <vt:variant>
        <vt:i4>140</vt:i4>
      </vt:variant>
      <vt:variant>
        <vt:i4>0</vt:i4>
      </vt:variant>
      <vt:variant>
        <vt:i4>5</vt:i4>
      </vt:variant>
      <vt:variant>
        <vt:lpwstr/>
      </vt:variant>
      <vt:variant>
        <vt:lpwstr>_Toc336615008</vt:lpwstr>
      </vt:variant>
      <vt:variant>
        <vt:i4>1507380</vt:i4>
      </vt:variant>
      <vt:variant>
        <vt:i4>134</vt:i4>
      </vt:variant>
      <vt:variant>
        <vt:i4>0</vt:i4>
      </vt:variant>
      <vt:variant>
        <vt:i4>5</vt:i4>
      </vt:variant>
      <vt:variant>
        <vt:lpwstr/>
      </vt:variant>
      <vt:variant>
        <vt:lpwstr>_Toc336615007</vt:lpwstr>
      </vt:variant>
      <vt:variant>
        <vt:i4>1507380</vt:i4>
      </vt:variant>
      <vt:variant>
        <vt:i4>128</vt:i4>
      </vt:variant>
      <vt:variant>
        <vt:i4>0</vt:i4>
      </vt:variant>
      <vt:variant>
        <vt:i4>5</vt:i4>
      </vt:variant>
      <vt:variant>
        <vt:lpwstr/>
      </vt:variant>
      <vt:variant>
        <vt:lpwstr>_Toc336615006</vt:lpwstr>
      </vt:variant>
      <vt:variant>
        <vt:i4>1507380</vt:i4>
      </vt:variant>
      <vt:variant>
        <vt:i4>122</vt:i4>
      </vt:variant>
      <vt:variant>
        <vt:i4>0</vt:i4>
      </vt:variant>
      <vt:variant>
        <vt:i4>5</vt:i4>
      </vt:variant>
      <vt:variant>
        <vt:lpwstr/>
      </vt:variant>
      <vt:variant>
        <vt:lpwstr>_Toc336615005</vt:lpwstr>
      </vt:variant>
      <vt:variant>
        <vt:i4>1507380</vt:i4>
      </vt:variant>
      <vt:variant>
        <vt:i4>116</vt:i4>
      </vt:variant>
      <vt:variant>
        <vt:i4>0</vt:i4>
      </vt:variant>
      <vt:variant>
        <vt:i4>5</vt:i4>
      </vt:variant>
      <vt:variant>
        <vt:lpwstr/>
      </vt:variant>
      <vt:variant>
        <vt:lpwstr>_Toc336615004</vt:lpwstr>
      </vt:variant>
      <vt:variant>
        <vt:i4>1507380</vt:i4>
      </vt:variant>
      <vt:variant>
        <vt:i4>110</vt:i4>
      </vt:variant>
      <vt:variant>
        <vt:i4>0</vt:i4>
      </vt:variant>
      <vt:variant>
        <vt:i4>5</vt:i4>
      </vt:variant>
      <vt:variant>
        <vt:lpwstr/>
      </vt:variant>
      <vt:variant>
        <vt:lpwstr>_Toc336615003</vt:lpwstr>
      </vt:variant>
      <vt:variant>
        <vt:i4>1507380</vt:i4>
      </vt:variant>
      <vt:variant>
        <vt:i4>104</vt:i4>
      </vt:variant>
      <vt:variant>
        <vt:i4>0</vt:i4>
      </vt:variant>
      <vt:variant>
        <vt:i4>5</vt:i4>
      </vt:variant>
      <vt:variant>
        <vt:lpwstr/>
      </vt:variant>
      <vt:variant>
        <vt:lpwstr>_Toc336615002</vt:lpwstr>
      </vt:variant>
      <vt:variant>
        <vt:i4>1507380</vt:i4>
      </vt:variant>
      <vt:variant>
        <vt:i4>98</vt:i4>
      </vt:variant>
      <vt:variant>
        <vt:i4>0</vt:i4>
      </vt:variant>
      <vt:variant>
        <vt:i4>5</vt:i4>
      </vt:variant>
      <vt:variant>
        <vt:lpwstr/>
      </vt:variant>
      <vt:variant>
        <vt:lpwstr>_Toc336615001</vt:lpwstr>
      </vt:variant>
      <vt:variant>
        <vt:i4>1507380</vt:i4>
      </vt:variant>
      <vt:variant>
        <vt:i4>92</vt:i4>
      </vt:variant>
      <vt:variant>
        <vt:i4>0</vt:i4>
      </vt:variant>
      <vt:variant>
        <vt:i4>5</vt:i4>
      </vt:variant>
      <vt:variant>
        <vt:lpwstr/>
      </vt:variant>
      <vt:variant>
        <vt:lpwstr>_Toc336615000</vt:lpwstr>
      </vt:variant>
      <vt:variant>
        <vt:i4>2031677</vt:i4>
      </vt:variant>
      <vt:variant>
        <vt:i4>86</vt:i4>
      </vt:variant>
      <vt:variant>
        <vt:i4>0</vt:i4>
      </vt:variant>
      <vt:variant>
        <vt:i4>5</vt:i4>
      </vt:variant>
      <vt:variant>
        <vt:lpwstr/>
      </vt:variant>
      <vt:variant>
        <vt:lpwstr>_Toc336614999</vt:lpwstr>
      </vt:variant>
      <vt:variant>
        <vt:i4>2031677</vt:i4>
      </vt:variant>
      <vt:variant>
        <vt:i4>80</vt:i4>
      </vt:variant>
      <vt:variant>
        <vt:i4>0</vt:i4>
      </vt:variant>
      <vt:variant>
        <vt:i4>5</vt:i4>
      </vt:variant>
      <vt:variant>
        <vt:lpwstr/>
      </vt:variant>
      <vt:variant>
        <vt:lpwstr>_Toc336614998</vt:lpwstr>
      </vt:variant>
      <vt:variant>
        <vt:i4>2031677</vt:i4>
      </vt:variant>
      <vt:variant>
        <vt:i4>74</vt:i4>
      </vt:variant>
      <vt:variant>
        <vt:i4>0</vt:i4>
      </vt:variant>
      <vt:variant>
        <vt:i4>5</vt:i4>
      </vt:variant>
      <vt:variant>
        <vt:lpwstr/>
      </vt:variant>
      <vt:variant>
        <vt:lpwstr>_Toc336614997</vt:lpwstr>
      </vt:variant>
      <vt:variant>
        <vt:i4>2031677</vt:i4>
      </vt:variant>
      <vt:variant>
        <vt:i4>68</vt:i4>
      </vt:variant>
      <vt:variant>
        <vt:i4>0</vt:i4>
      </vt:variant>
      <vt:variant>
        <vt:i4>5</vt:i4>
      </vt:variant>
      <vt:variant>
        <vt:lpwstr/>
      </vt:variant>
      <vt:variant>
        <vt:lpwstr>_Toc336614996</vt:lpwstr>
      </vt:variant>
      <vt:variant>
        <vt:i4>2031677</vt:i4>
      </vt:variant>
      <vt:variant>
        <vt:i4>62</vt:i4>
      </vt:variant>
      <vt:variant>
        <vt:i4>0</vt:i4>
      </vt:variant>
      <vt:variant>
        <vt:i4>5</vt:i4>
      </vt:variant>
      <vt:variant>
        <vt:lpwstr/>
      </vt:variant>
      <vt:variant>
        <vt:lpwstr>_Toc336614995</vt:lpwstr>
      </vt:variant>
      <vt:variant>
        <vt:i4>2031677</vt:i4>
      </vt:variant>
      <vt:variant>
        <vt:i4>56</vt:i4>
      </vt:variant>
      <vt:variant>
        <vt:i4>0</vt:i4>
      </vt:variant>
      <vt:variant>
        <vt:i4>5</vt:i4>
      </vt:variant>
      <vt:variant>
        <vt:lpwstr/>
      </vt:variant>
      <vt:variant>
        <vt:lpwstr>_Toc336614994</vt:lpwstr>
      </vt:variant>
      <vt:variant>
        <vt:i4>2031677</vt:i4>
      </vt:variant>
      <vt:variant>
        <vt:i4>50</vt:i4>
      </vt:variant>
      <vt:variant>
        <vt:i4>0</vt:i4>
      </vt:variant>
      <vt:variant>
        <vt:i4>5</vt:i4>
      </vt:variant>
      <vt:variant>
        <vt:lpwstr/>
      </vt:variant>
      <vt:variant>
        <vt:lpwstr>_Toc336614993</vt:lpwstr>
      </vt:variant>
      <vt:variant>
        <vt:i4>2031677</vt:i4>
      </vt:variant>
      <vt:variant>
        <vt:i4>44</vt:i4>
      </vt:variant>
      <vt:variant>
        <vt:i4>0</vt:i4>
      </vt:variant>
      <vt:variant>
        <vt:i4>5</vt:i4>
      </vt:variant>
      <vt:variant>
        <vt:lpwstr/>
      </vt:variant>
      <vt:variant>
        <vt:lpwstr>_Toc336614992</vt:lpwstr>
      </vt:variant>
      <vt:variant>
        <vt:i4>2031677</vt:i4>
      </vt:variant>
      <vt:variant>
        <vt:i4>38</vt:i4>
      </vt:variant>
      <vt:variant>
        <vt:i4>0</vt:i4>
      </vt:variant>
      <vt:variant>
        <vt:i4>5</vt:i4>
      </vt:variant>
      <vt:variant>
        <vt:lpwstr/>
      </vt:variant>
      <vt:variant>
        <vt:lpwstr>_Toc336614991</vt:lpwstr>
      </vt:variant>
      <vt:variant>
        <vt:i4>2031677</vt:i4>
      </vt:variant>
      <vt:variant>
        <vt:i4>32</vt:i4>
      </vt:variant>
      <vt:variant>
        <vt:i4>0</vt:i4>
      </vt:variant>
      <vt:variant>
        <vt:i4>5</vt:i4>
      </vt:variant>
      <vt:variant>
        <vt:lpwstr/>
      </vt:variant>
      <vt:variant>
        <vt:lpwstr>_Toc336614990</vt:lpwstr>
      </vt:variant>
      <vt:variant>
        <vt:i4>1966141</vt:i4>
      </vt:variant>
      <vt:variant>
        <vt:i4>26</vt:i4>
      </vt:variant>
      <vt:variant>
        <vt:i4>0</vt:i4>
      </vt:variant>
      <vt:variant>
        <vt:i4>5</vt:i4>
      </vt:variant>
      <vt:variant>
        <vt:lpwstr/>
      </vt:variant>
      <vt:variant>
        <vt:lpwstr>_Toc336614989</vt:lpwstr>
      </vt:variant>
      <vt:variant>
        <vt:i4>1966141</vt:i4>
      </vt:variant>
      <vt:variant>
        <vt:i4>20</vt:i4>
      </vt:variant>
      <vt:variant>
        <vt:i4>0</vt:i4>
      </vt:variant>
      <vt:variant>
        <vt:i4>5</vt:i4>
      </vt:variant>
      <vt:variant>
        <vt:lpwstr/>
      </vt:variant>
      <vt:variant>
        <vt:lpwstr>_Toc336614988</vt:lpwstr>
      </vt:variant>
      <vt:variant>
        <vt:i4>1966141</vt:i4>
      </vt:variant>
      <vt:variant>
        <vt:i4>14</vt:i4>
      </vt:variant>
      <vt:variant>
        <vt:i4>0</vt:i4>
      </vt:variant>
      <vt:variant>
        <vt:i4>5</vt:i4>
      </vt:variant>
      <vt:variant>
        <vt:lpwstr/>
      </vt:variant>
      <vt:variant>
        <vt:lpwstr>_Toc336614987</vt:lpwstr>
      </vt:variant>
      <vt:variant>
        <vt:i4>1966141</vt:i4>
      </vt:variant>
      <vt:variant>
        <vt:i4>8</vt:i4>
      </vt:variant>
      <vt:variant>
        <vt:i4>0</vt:i4>
      </vt:variant>
      <vt:variant>
        <vt:i4>5</vt:i4>
      </vt:variant>
      <vt:variant>
        <vt:lpwstr/>
      </vt:variant>
      <vt:variant>
        <vt:lpwstr>_Toc336614986</vt:lpwstr>
      </vt:variant>
      <vt:variant>
        <vt:i4>1966141</vt:i4>
      </vt:variant>
      <vt:variant>
        <vt:i4>2</vt:i4>
      </vt:variant>
      <vt:variant>
        <vt:i4>0</vt:i4>
      </vt:variant>
      <vt:variant>
        <vt:i4>5</vt:i4>
      </vt:variant>
      <vt:variant>
        <vt:lpwstr/>
      </vt:variant>
      <vt:variant>
        <vt:lpwstr>_Toc336614985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CONTAMIN</dc:creator>
  <cp:lastModifiedBy>PRIMOIS Martine</cp:lastModifiedBy>
  <cp:revision>19</cp:revision>
  <cp:lastPrinted>2019-09-27T15:51:00Z</cp:lastPrinted>
  <dcterms:created xsi:type="dcterms:W3CDTF">2020-09-21T07:28:00Z</dcterms:created>
  <dcterms:modified xsi:type="dcterms:W3CDTF">2022-09-13T15:19:00Z</dcterms:modified>
</cp:coreProperties>
</file>